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EFD67" w14:textId="7D0318BB" w:rsidR="00B72B6A" w:rsidRPr="002C366C" w:rsidRDefault="00B72B6A" w:rsidP="002C366C">
      <w:pPr>
        <w:spacing w:after="0" w:line="360" w:lineRule="auto"/>
        <w:contextualSpacing/>
        <w:rPr>
          <w:b/>
        </w:rPr>
      </w:pPr>
      <w:r w:rsidRPr="002C366C">
        <w:rPr>
          <w:b/>
        </w:rPr>
        <w:t>Numer postępowania</w:t>
      </w:r>
      <w:bookmarkStart w:id="0" w:name="_Hlk131414109"/>
      <w:r w:rsidRPr="002C366C">
        <w:rPr>
          <w:b/>
        </w:rPr>
        <w:t xml:space="preserve"> </w:t>
      </w:r>
      <w:r w:rsidRPr="001A1768">
        <w:rPr>
          <w:b/>
        </w:rPr>
        <w:t>PCZ-SPZPS/PN/</w:t>
      </w:r>
      <w:r w:rsidR="00E157A8" w:rsidRPr="001A1768">
        <w:rPr>
          <w:b/>
        </w:rPr>
        <w:t>O</w:t>
      </w:r>
      <w:r w:rsidR="005C0527" w:rsidRPr="001A1768">
        <w:rPr>
          <w:b/>
        </w:rPr>
        <w:t>/</w:t>
      </w:r>
      <w:r w:rsidR="0019309B" w:rsidRPr="001A1768">
        <w:rPr>
          <w:b/>
        </w:rPr>
        <w:t>X</w:t>
      </w:r>
      <w:r w:rsidR="00127219">
        <w:rPr>
          <w:b/>
        </w:rPr>
        <w:t>I</w:t>
      </w:r>
      <w:r w:rsidR="00A2775C">
        <w:rPr>
          <w:b/>
        </w:rPr>
        <w:t>I</w:t>
      </w:r>
      <w:r w:rsidR="000E726E">
        <w:rPr>
          <w:b/>
        </w:rPr>
        <w:t>/</w:t>
      </w:r>
      <w:r w:rsidRPr="001A1768">
        <w:rPr>
          <w:b/>
        </w:rPr>
        <w:t>2</w:t>
      </w:r>
      <w:bookmarkEnd w:id="0"/>
      <w:r w:rsidR="00236716">
        <w:rPr>
          <w:b/>
        </w:rPr>
        <w:t>5</w:t>
      </w:r>
    </w:p>
    <w:p w14:paraId="3B3C0A65" w14:textId="77777777" w:rsidR="00B72B6A" w:rsidRPr="002C366C" w:rsidRDefault="00B72B6A" w:rsidP="002C366C">
      <w:pPr>
        <w:spacing w:after="0" w:line="360" w:lineRule="auto"/>
        <w:contextualSpacing/>
        <w:rPr>
          <w:b/>
          <w:color w:val="006FC0"/>
        </w:rPr>
      </w:pPr>
    </w:p>
    <w:p w14:paraId="0967A474" w14:textId="77777777" w:rsidR="00B72B6A" w:rsidRPr="002C366C" w:rsidRDefault="00B72B6A" w:rsidP="002C366C">
      <w:pPr>
        <w:spacing w:after="0" w:line="360" w:lineRule="auto"/>
        <w:contextualSpacing/>
        <w:rPr>
          <w:b/>
        </w:rPr>
      </w:pPr>
      <w:r w:rsidRPr="002C366C">
        <w:rPr>
          <w:b/>
        </w:rPr>
        <w:t>Zamawiający:</w:t>
      </w:r>
    </w:p>
    <w:p w14:paraId="681CAEDC" w14:textId="77777777" w:rsidR="00B72B6A" w:rsidRPr="002C366C" w:rsidRDefault="00B72B6A" w:rsidP="002C366C">
      <w:pPr>
        <w:spacing w:after="0" w:line="360" w:lineRule="auto"/>
        <w:contextualSpacing/>
        <w:rPr>
          <w:bCs/>
        </w:rPr>
      </w:pPr>
      <w:r w:rsidRPr="002C366C">
        <w:rPr>
          <w:bCs/>
        </w:rPr>
        <w:t>Powiatowe Centrum Zdrowia –</w:t>
      </w:r>
    </w:p>
    <w:p w14:paraId="2F6D1B05" w14:textId="77777777" w:rsidR="00B72B6A" w:rsidRPr="002C366C" w:rsidRDefault="00B72B6A" w:rsidP="002C366C">
      <w:pPr>
        <w:spacing w:after="0" w:line="360" w:lineRule="auto"/>
        <w:contextualSpacing/>
        <w:rPr>
          <w:bCs/>
        </w:rPr>
      </w:pPr>
      <w:r w:rsidRPr="002C366C">
        <w:rPr>
          <w:bCs/>
        </w:rPr>
        <w:t>Samodzielny Publiczny Zespół</w:t>
      </w:r>
    </w:p>
    <w:p w14:paraId="07B25447" w14:textId="77777777" w:rsidR="00B72B6A" w:rsidRPr="002C366C" w:rsidRDefault="00B72B6A" w:rsidP="002C366C">
      <w:pPr>
        <w:spacing w:after="0" w:line="360" w:lineRule="auto"/>
        <w:contextualSpacing/>
        <w:rPr>
          <w:bCs/>
        </w:rPr>
      </w:pPr>
      <w:r w:rsidRPr="002C366C">
        <w:rPr>
          <w:bCs/>
        </w:rPr>
        <w:t xml:space="preserve">Przychodni Specjalistycznych </w:t>
      </w:r>
    </w:p>
    <w:p w14:paraId="5F57E9E1" w14:textId="77777777" w:rsidR="00B72B6A" w:rsidRPr="002C366C" w:rsidRDefault="00B72B6A" w:rsidP="002C366C">
      <w:pPr>
        <w:spacing w:after="0" w:line="360" w:lineRule="auto"/>
        <w:contextualSpacing/>
        <w:rPr>
          <w:bCs/>
        </w:rPr>
      </w:pPr>
      <w:r w:rsidRPr="002C366C">
        <w:rPr>
          <w:bCs/>
        </w:rPr>
        <w:t>we Włocławku</w:t>
      </w:r>
    </w:p>
    <w:p w14:paraId="4AB43E85" w14:textId="77777777" w:rsidR="00B72B6A" w:rsidRPr="002C366C" w:rsidRDefault="00B72B6A" w:rsidP="002C366C">
      <w:pPr>
        <w:spacing w:after="0" w:line="360" w:lineRule="auto"/>
        <w:contextualSpacing/>
        <w:rPr>
          <w:bCs/>
        </w:rPr>
      </w:pPr>
      <w:r w:rsidRPr="002C366C">
        <w:rPr>
          <w:bCs/>
        </w:rPr>
        <w:t>ul. Szpitalna 6a</w:t>
      </w:r>
    </w:p>
    <w:p w14:paraId="7FCF4FBA" w14:textId="77777777" w:rsidR="00B72B6A" w:rsidRPr="002C366C" w:rsidRDefault="00B72B6A" w:rsidP="002C366C">
      <w:pPr>
        <w:spacing w:after="0" w:line="360" w:lineRule="auto"/>
        <w:contextualSpacing/>
        <w:rPr>
          <w:bCs/>
        </w:rPr>
      </w:pPr>
      <w:r w:rsidRPr="002C366C">
        <w:rPr>
          <w:bCs/>
        </w:rPr>
        <w:t>87-800 Włocławek</w:t>
      </w:r>
    </w:p>
    <w:p w14:paraId="4F32837D" w14:textId="77777777" w:rsidR="00B72B6A" w:rsidRPr="002C366C" w:rsidRDefault="00B72B6A" w:rsidP="002C366C">
      <w:pPr>
        <w:spacing w:after="0" w:line="360" w:lineRule="auto"/>
        <w:contextualSpacing/>
        <w:rPr>
          <w:b/>
        </w:rPr>
      </w:pPr>
    </w:p>
    <w:p w14:paraId="5A867682" w14:textId="77777777" w:rsidR="00B47757" w:rsidRPr="002C366C" w:rsidRDefault="00B47757" w:rsidP="002C366C">
      <w:pPr>
        <w:spacing w:after="0" w:line="360" w:lineRule="auto"/>
        <w:contextualSpacing/>
        <w:jc w:val="center"/>
      </w:pPr>
    </w:p>
    <w:p w14:paraId="737D49FE" w14:textId="77777777" w:rsidR="00B47757" w:rsidRPr="002C366C" w:rsidRDefault="00B47757" w:rsidP="002C366C">
      <w:pPr>
        <w:spacing w:after="0" w:line="360" w:lineRule="auto"/>
        <w:contextualSpacing/>
        <w:jc w:val="center"/>
      </w:pPr>
    </w:p>
    <w:p w14:paraId="288C7D47" w14:textId="77777777" w:rsidR="00B47757" w:rsidRPr="002C366C" w:rsidRDefault="00B47757" w:rsidP="002C366C">
      <w:pPr>
        <w:spacing w:after="0" w:line="360" w:lineRule="auto"/>
        <w:contextualSpacing/>
        <w:jc w:val="center"/>
      </w:pPr>
    </w:p>
    <w:p w14:paraId="30AEC4C4" w14:textId="77777777" w:rsidR="0066765A" w:rsidRPr="002C366C" w:rsidRDefault="00B47757" w:rsidP="002C366C">
      <w:pPr>
        <w:spacing w:after="0" w:line="360" w:lineRule="auto"/>
        <w:contextualSpacing/>
        <w:jc w:val="center"/>
        <w:rPr>
          <w:b/>
        </w:rPr>
      </w:pPr>
      <w:r w:rsidRPr="002C366C">
        <w:rPr>
          <w:b/>
        </w:rPr>
        <w:t xml:space="preserve">SPECYFIKACJA WARUNKÓW ZAMÓWIENIA (SWZ) </w:t>
      </w:r>
    </w:p>
    <w:p w14:paraId="3BBF60FB" w14:textId="77DEDF14" w:rsidR="00D348B3" w:rsidRPr="002C366C" w:rsidRDefault="0066765A" w:rsidP="002C366C">
      <w:pPr>
        <w:spacing w:after="0" w:line="360" w:lineRule="auto"/>
        <w:contextualSpacing/>
        <w:jc w:val="center"/>
      </w:pPr>
      <w:r w:rsidRPr="002C366C">
        <w:t xml:space="preserve">W postępowaniu prowadzonym w trybie podstawowym bez przeprowadzenia negocjacji zgodnie z art. 275 pkt. 1 ustawy Pzp oraz na podstawie art. 266 i następnych w związku </w:t>
      </w:r>
      <w:r w:rsidR="00127219">
        <w:t xml:space="preserve">         </w:t>
      </w:r>
      <w:r w:rsidRPr="002C366C">
        <w:t>z art. 359 pkt 2 ustawy Pzp.</w:t>
      </w:r>
    </w:p>
    <w:p w14:paraId="37F8457D" w14:textId="77777777" w:rsidR="0066765A" w:rsidRPr="002C366C" w:rsidRDefault="0066765A" w:rsidP="002C366C">
      <w:pPr>
        <w:spacing w:after="0" w:line="360" w:lineRule="auto"/>
        <w:contextualSpacing/>
        <w:jc w:val="center"/>
      </w:pPr>
    </w:p>
    <w:p w14:paraId="4A8EB11D" w14:textId="790C468E" w:rsidR="00B47757" w:rsidRPr="002C366C" w:rsidRDefault="00127219" w:rsidP="002C366C">
      <w:pPr>
        <w:spacing w:after="0" w:line="360" w:lineRule="auto"/>
        <w:contextualSpacing/>
        <w:jc w:val="center"/>
        <w:rPr>
          <w:b/>
        </w:rPr>
      </w:pPr>
      <w:r>
        <w:rPr>
          <w:b/>
        </w:rPr>
        <w:t>„</w:t>
      </w:r>
      <w:r w:rsidR="00B47757" w:rsidRPr="002C366C">
        <w:rPr>
          <w:b/>
        </w:rPr>
        <w:t>Wybór wykonawcy usługi ochrony osób</w:t>
      </w:r>
      <w:r w:rsidR="00640D4F">
        <w:rPr>
          <w:b/>
        </w:rPr>
        <w:t xml:space="preserve"> i</w:t>
      </w:r>
      <w:r w:rsidR="00B47757" w:rsidRPr="002C366C">
        <w:rPr>
          <w:b/>
        </w:rPr>
        <w:t xml:space="preserve"> mienia budynku Powiatowego Centrum  Zdrowia – Samodzielnego Publicznego Zespołu Przychodni Specjalistycznych </w:t>
      </w:r>
      <w:r>
        <w:rPr>
          <w:b/>
        </w:rPr>
        <w:t xml:space="preserve">               </w:t>
      </w:r>
      <w:r w:rsidR="00B47757" w:rsidRPr="002C366C">
        <w:rPr>
          <w:b/>
        </w:rPr>
        <w:t>we Wł</w:t>
      </w:r>
      <w:r w:rsidR="007D10EA" w:rsidRPr="002C366C">
        <w:rPr>
          <w:b/>
        </w:rPr>
        <w:t>ocławku wykonywana całodobowo p</w:t>
      </w:r>
      <w:r w:rsidR="00B47757" w:rsidRPr="002C366C">
        <w:rPr>
          <w:b/>
        </w:rPr>
        <w:t>rzez siedem dni w tygodniu</w:t>
      </w:r>
      <w:r>
        <w:rPr>
          <w:b/>
        </w:rPr>
        <w:t>”</w:t>
      </w:r>
    </w:p>
    <w:p w14:paraId="5F2D842B" w14:textId="77777777" w:rsidR="00B47757" w:rsidRPr="002C366C" w:rsidRDefault="00B47757" w:rsidP="002C366C">
      <w:pPr>
        <w:spacing w:after="0" w:line="360" w:lineRule="auto"/>
        <w:contextualSpacing/>
        <w:jc w:val="center"/>
      </w:pPr>
    </w:p>
    <w:p w14:paraId="70344F44" w14:textId="77777777" w:rsidR="00B47757" w:rsidRPr="002C366C" w:rsidRDefault="00B47757" w:rsidP="002C366C">
      <w:pPr>
        <w:spacing w:after="0" w:line="360" w:lineRule="auto"/>
        <w:contextualSpacing/>
        <w:jc w:val="center"/>
      </w:pPr>
    </w:p>
    <w:p w14:paraId="21D1E841" w14:textId="77777777" w:rsidR="00B47757" w:rsidRPr="002C366C" w:rsidRDefault="00B47757" w:rsidP="002C366C">
      <w:pPr>
        <w:spacing w:after="0" w:line="360" w:lineRule="auto"/>
        <w:contextualSpacing/>
        <w:jc w:val="center"/>
      </w:pPr>
    </w:p>
    <w:p w14:paraId="0CC7C588" w14:textId="77777777" w:rsidR="00B47757" w:rsidRPr="002C366C" w:rsidRDefault="00B47757" w:rsidP="002C366C">
      <w:pPr>
        <w:spacing w:after="0" w:line="360" w:lineRule="auto"/>
        <w:contextualSpacing/>
        <w:jc w:val="center"/>
      </w:pPr>
    </w:p>
    <w:p w14:paraId="66F1A38F" w14:textId="77777777" w:rsidR="00B47757" w:rsidRPr="002C366C" w:rsidRDefault="00B47757" w:rsidP="002C366C">
      <w:pPr>
        <w:spacing w:after="0" w:line="360" w:lineRule="auto"/>
        <w:contextualSpacing/>
        <w:jc w:val="center"/>
      </w:pPr>
    </w:p>
    <w:p w14:paraId="5F1C84C8" w14:textId="77777777" w:rsidR="00B47757" w:rsidRPr="002C366C" w:rsidRDefault="00B47757" w:rsidP="002C366C">
      <w:pPr>
        <w:spacing w:after="0" w:line="360" w:lineRule="auto"/>
        <w:contextualSpacing/>
      </w:pPr>
    </w:p>
    <w:p w14:paraId="641ED2B5" w14:textId="77777777" w:rsidR="00B47757" w:rsidRDefault="0066765A" w:rsidP="002C366C">
      <w:pPr>
        <w:spacing w:after="0" w:line="360" w:lineRule="auto"/>
        <w:contextualSpacing/>
        <w:jc w:val="right"/>
      </w:pPr>
      <w:r w:rsidRPr="002C366C">
        <w:t>Zatwierdził</w:t>
      </w:r>
    </w:p>
    <w:p w14:paraId="43949647" w14:textId="302EF89F" w:rsidR="00302492" w:rsidRDefault="00302492" w:rsidP="002C366C">
      <w:pPr>
        <w:spacing w:after="0" w:line="360" w:lineRule="auto"/>
        <w:contextualSpacing/>
        <w:jc w:val="right"/>
      </w:pPr>
      <w:r>
        <w:t>Dyrektor</w:t>
      </w:r>
    </w:p>
    <w:p w14:paraId="60C14743" w14:textId="61CAFDB1" w:rsidR="00302492" w:rsidRPr="002C366C" w:rsidRDefault="00302492" w:rsidP="002C366C">
      <w:pPr>
        <w:spacing w:after="0" w:line="360" w:lineRule="auto"/>
        <w:contextualSpacing/>
        <w:jc w:val="right"/>
      </w:pPr>
      <w:r>
        <w:t>Sławomir Paździerski</w:t>
      </w:r>
    </w:p>
    <w:p w14:paraId="0D8652BB" w14:textId="77777777" w:rsidR="00B47757" w:rsidRPr="002C366C" w:rsidRDefault="00B47757" w:rsidP="002C366C">
      <w:pPr>
        <w:spacing w:after="0" w:line="360" w:lineRule="auto"/>
        <w:contextualSpacing/>
        <w:jc w:val="center"/>
      </w:pPr>
    </w:p>
    <w:p w14:paraId="752095C4" w14:textId="77777777" w:rsidR="0066765A" w:rsidRPr="002C366C" w:rsidRDefault="0066765A" w:rsidP="002C366C">
      <w:pPr>
        <w:spacing w:after="0" w:line="360" w:lineRule="auto"/>
        <w:contextualSpacing/>
        <w:jc w:val="center"/>
      </w:pPr>
    </w:p>
    <w:p w14:paraId="7E1E6521" w14:textId="77777777" w:rsidR="0066765A" w:rsidRDefault="0066765A" w:rsidP="002C366C">
      <w:pPr>
        <w:spacing w:after="0" w:line="360" w:lineRule="auto"/>
        <w:contextualSpacing/>
        <w:jc w:val="center"/>
      </w:pPr>
    </w:p>
    <w:p w14:paraId="756F2BA7" w14:textId="77777777" w:rsidR="00661060" w:rsidRPr="002C366C" w:rsidRDefault="00661060" w:rsidP="002C366C">
      <w:pPr>
        <w:spacing w:after="0" w:line="360" w:lineRule="auto"/>
        <w:contextualSpacing/>
        <w:jc w:val="center"/>
      </w:pPr>
    </w:p>
    <w:sdt>
      <w:sdtPr>
        <w:rPr>
          <w:rFonts w:ascii="Times New Roman" w:eastAsiaTheme="minorHAnsi" w:hAnsi="Times New Roman" w:cs="Times New Roman"/>
          <w:b w:val="0"/>
          <w:bCs w:val="0"/>
          <w:noProof/>
          <w:color w:val="auto"/>
          <w:sz w:val="24"/>
          <w:szCs w:val="24"/>
        </w:rPr>
        <w:id w:val="782476235"/>
        <w:docPartObj>
          <w:docPartGallery w:val="Table of Contents"/>
          <w:docPartUnique/>
        </w:docPartObj>
      </w:sdtPr>
      <w:sdtEndPr>
        <w:rPr>
          <w:noProof w:val="0"/>
        </w:rPr>
      </w:sdtEndPr>
      <w:sdtContent>
        <w:p w14:paraId="6A107646" w14:textId="119EB25C" w:rsidR="0066765A" w:rsidRPr="002C366C" w:rsidRDefault="000047D8" w:rsidP="002C366C">
          <w:pPr>
            <w:pStyle w:val="Nagwekspisutreci"/>
            <w:spacing w:before="0" w:line="360" w:lineRule="auto"/>
            <w:contextualSpacing/>
            <w:rPr>
              <w:rFonts w:ascii="Times New Roman" w:hAnsi="Times New Roman" w:cs="Times New Roman"/>
              <w:sz w:val="24"/>
              <w:szCs w:val="24"/>
            </w:rPr>
          </w:pPr>
          <w:r>
            <w:rPr>
              <w:rFonts w:ascii="Times New Roman" w:eastAsiaTheme="minorHAnsi" w:hAnsi="Times New Roman" w:cs="Times New Roman"/>
              <w:b w:val="0"/>
              <w:bCs w:val="0"/>
              <w:noProof/>
              <w:color w:val="auto"/>
              <w:sz w:val="24"/>
              <w:szCs w:val="24"/>
            </w:rPr>
            <w:t>Zawartość:</w:t>
          </w:r>
        </w:p>
        <w:p w14:paraId="491C9423" w14:textId="75620D41" w:rsidR="00D179C3" w:rsidRDefault="00F86AAC">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r w:rsidRPr="002C366C">
            <w:fldChar w:fldCharType="begin"/>
          </w:r>
          <w:r w:rsidR="0066765A" w:rsidRPr="002C366C">
            <w:instrText xml:space="preserve"> TOC \o "1-3" \h \z \u </w:instrText>
          </w:r>
          <w:r w:rsidRPr="002C366C">
            <w:fldChar w:fldCharType="separate"/>
          </w:r>
          <w:hyperlink w:anchor="_Toc183776085" w:history="1">
            <w:r w:rsidR="00D179C3" w:rsidRPr="00967E50">
              <w:rPr>
                <w:rStyle w:val="Hipercze"/>
                <w:noProof/>
              </w:rPr>
              <w:t>I. NAZWA ORAZ ADRES ZAMAWIAJĄCEGO</w:t>
            </w:r>
            <w:r w:rsidR="00D179C3">
              <w:rPr>
                <w:noProof/>
                <w:webHidden/>
              </w:rPr>
              <w:tab/>
            </w:r>
            <w:r w:rsidR="00D179C3">
              <w:rPr>
                <w:noProof/>
                <w:webHidden/>
              </w:rPr>
              <w:fldChar w:fldCharType="begin"/>
            </w:r>
            <w:r w:rsidR="00D179C3">
              <w:rPr>
                <w:noProof/>
                <w:webHidden/>
              </w:rPr>
              <w:instrText xml:space="preserve"> PAGEREF _Toc183776085 \h </w:instrText>
            </w:r>
            <w:r w:rsidR="00D179C3">
              <w:rPr>
                <w:noProof/>
                <w:webHidden/>
              </w:rPr>
            </w:r>
            <w:r w:rsidR="00D179C3">
              <w:rPr>
                <w:noProof/>
                <w:webHidden/>
              </w:rPr>
              <w:fldChar w:fldCharType="separate"/>
            </w:r>
            <w:r w:rsidR="00CA486F">
              <w:rPr>
                <w:noProof/>
                <w:webHidden/>
              </w:rPr>
              <w:t>3</w:t>
            </w:r>
            <w:r w:rsidR="00D179C3">
              <w:rPr>
                <w:noProof/>
                <w:webHidden/>
              </w:rPr>
              <w:fldChar w:fldCharType="end"/>
            </w:r>
          </w:hyperlink>
        </w:p>
        <w:p w14:paraId="686BCD6B" w14:textId="00A16616"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86" w:history="1">
            <w:r w:rsidRPr="00967E50">
              <w:rPr>
                <w:rStyle w:val="Hipercze"/>
                <w:noProof/>
              </w:rPr>
              <w:t>II. TRYB UDZIELENIA ZAMÓWIENIA</w:t>
            </w:r>
            <w:r>
              <w:rPr>
                <w:noProof/>
                <w:webHidden/>
              </w:rPr>
              <w:tab/>
            </w:r>
            <w:r>
              <w:rPr>
                <w:noProof/>
                <w:webHidden/>
              </w:rPr>
              <w:fldChar w:fldCharType="begin"/>
            </w:r>
            <w:r>
              <w:rPr>
                <w:noProof/>
                <w:webHidden/>
              </w:rPr>
              <w:instrText xml:space="preserve"> PAGEREF _Toc183776086 \h </w:instrText>
            </w:r>
            <w:r>
              <w:rPr>
                <w:noProof/>
                <w:webHidden/>
              </w:rPr>
            </w:r>
            <w:r>
              <w:rPr>
                <w:noProof/>
                <w:webHidden/>
              </w:rPr>
              <w:fldChar w:fldCharType="separate"/>
            </w:r>
            <w:r w:rsidR="00CA486F">
              <w:rPr>
                <w:noProof/>
                <w:webHidden/>
              </w:rPr>
              <w:t>3</w:t>
            </w:r>
            <w:r>
              <w:rPr>
                <w:noProof/>
                <w:webHidden/>
              </w:rPr>
              <w:fldChar w:fldCharType="end"/>
            </w:r>
          </w:hyperlink>
        </w:p>
        <w:p w14:paraId="0AB45F63" w14:textId="0DCD28EE"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87" w:history="1">
            <w:r w:rsidRPr="00967E50">
              <w:rPr>
                <w:rStyle w:val="Hipercze"/>
                <w:noProof/>
              </w:rPr>
              <w:t>III. OPIS PRZEDMIOTU ZAMÓWIENIA</w:t>
            </w:r>
            <w:r>
              <w:rPr>
                <w:noProof/>
                <w:webHidden/>
              </w:rPr>
              <w:tab/>
            </w:r>
            <w:r>
              <w:rPr>
                <w:noProof/>
                <w:webHidden/>
              </w:rPr>
              <w:fldChar w:fldCharType="begin"/>
            </w:r>
            <w:r>
              <w:rPr>
                <w:noProof/>
                <w:webHidden/>
              </w:rPr>
              <w:instrText xml:space="preserve"> PAGEREF _Toc183776087 \h </w:instrText>
            </w:r>
            <w:r>
              <w:rPr>
                <w:noProof/>
                <w:webHidden/>
              </w:rPr>
            </w:r>
            <w:r>
              <w:rPr>
                <w:noProof/>
                <w:webHidden/>
              </w:rPr>
              <w:fldChar w:fldCharType="separate"/>
            </w:r>
            <w:r w:rsidR="00CA486F">
              <w:rPr>
                <w:noProof/>
                <w:webHidden/>
              </w:rPr>
              <w:t>3</w:t>
            </w:r>
            <w:r>
              <w:rPr>
                <w:noProof/>
                <w:webHidden/>
              </w:rPr>
              <w:fldChar w:fldCharType="end"/>
            </w:r>
          </w:hyperlink>
        </w:p>
        <w:p w14:paraId="44BC0074" w14:textId="4E9D14D1"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88" w:history="1">
            <w:r w:rsidRPr="00967E50">
              <w:rPr>
                <w:rStyle w:val="Hipercze"/>
                <w:noProof/>
              </w:rPr>
              <w:t>IV. TERMIN WYKONANIA ZAMÓWIENIA</w:t>
            </w:r>
            <w:r>
              <w:rPr>
                <w:noProof/>
                <w:webHidden/>
              </w:rPr>
              <w:tab/>
            </w:r>
            <w:r>
              <w:rPr>
                <w:noProof/>
                <w:webHidden/>
              </w:rPr>
              <w:fldChar w:fldCharType="begin"/>
            </w:r>
            <w:r>
              <w:rPr>
                <w:noProof/>
                <w:webHidden/>
              </w:rPr>
              <w:instrText xml:space="preserve"> PAGEREF _Toc183776088 \h </w:instrText>
            </w:r>
            <w:r>
              <w:rPr>
                <w:noProof/>
                <w:webHidden/>
              </w:rPr>
            </w:r>
            <w:r>
              <w:rPr>
                <w:noProof/>
                <w:webHidden/>
              </w:rPr>
              <w:fldChar w:fldCharType="separate"/>
            </w:r>
            <w:r w:rsidR="00CA486F">
              <w:rPr>
                <w:noProof/>
                <w:webHidden/>
              </w:rPr>
              <w:t>8</w:t>
            </w:r>
            <w:r>
              <w:rPr>
                <w:noProof/>
                <w:webHidden/>
              </w:rPr>
              <w:fldChar w:fldCharType="end"/>
            </w:r>
          </w:hyperlink>
        </w:p>
        <w:p w14:paraId="7B6A3169" w14:textId="24887133"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89" w:history="1">
            <w:r w:rsidRPr="00967E50">
              <w:rPr>
                <w:rStyle w:val="Hipercze"/>
                <w:noProof/>
              </w:rPr>
              <w:t>V. WARUNKI UDZIAŁU W POSTĘPOWANIU ORAZ PODSTAWY WYKLUCZENIA</w:t>
            </w:r>
            <w:r>
              <w:rPr>
                <w:noProof/>
                <w:webHidden/>
              </w:rPr>
              <w:tab/>
            </w:r>
            <w:r>
              <w:rPr>
                <w:noProof/>
                <w:webHidden/>
              </w:rPr>
              <w:fldChar w:fldCharType="begin"/>
            </w:r>
            <w:r>
              <w:rPr>
                <w:noProof/>
                <w:webHidden/>
              </w:rPr>
              <w:instrText xml:space="preserve"> PAGEREF _Toc183776089 \h </w:instrText>
            </w:r>
            <w:r>
              <w:rPr>
                <w:noProof/>
                <w:webHidden/>
              </w:rPr>
            </w:r>
            <w:r>
              <w:rPr>
                <w:noProof/>
                <w:webHidden/>
              </w:rPr>
              <w:fldChar w:fldCharType="separate"/>
            </w:r>
            <w:r w:rsidR="00CA486F">
              <w:rPr>
                <w:noProof/>
                <w:webHidden/>
              </w:rPr>
              <w:t>8</w:t>
            </w:r>
            <w:r>
              <w:rPr>
                <w:noProof/>
                <w:webHidden/>
              </w:rPr>
              <w:fldChar w:fldCharType="end"/>
            </w:r>
          </w:hyperlink>
        </w:p>
        <w:p w14:paraId="33F69017" w14:textId="305F256A"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0" w:history="1">
            <w:r w:rsidRPr="00967E50">
              <w:rPr>
                <w:rStyle w:val="Hipercze"/>
                <w:noProof/>
              </w:rPr>
              <w:t>VI. WYKAZ WYMAGANYCH PRZEDMIOTOWYCH I PODMIOTOWYCH ŚRODKÓW DOWODOWYCH, WYKAZ INNYCH OŚWIADCZEŃ I DOKUMENTÓW ORAZ DODATKOWE INFORMACJE</w:t>
            </w:r>
            <w:r>
              <w:rPr>
                <w:noProof/>
                <w:webHidden/>
              </w:rPr>
              <w:tab/>
            </w:r>
            <w:r>
              <w:rPr>
                <w:noProof/>
                <w:webHidden/>
              </w:rPr>
              <w:fldChar w:fldCharType="begin"/>
            </w:r>
            <w:r>
              <w:rPr>
                <w:noProof/>
                <w:webHidden/>
              </w:rPr>
              <w:instrText xml:space="preserve"> PAGEREF _Toc183776090 \h </w:instrText>
            </w:r>
            <w:r>
              <w:rPr>
                <w:noProof/>
                <w:webHidden/>
              </w:rPr>
            </w:r>
            <w:r>
              <w:rPr>
                <w:noProof/>
                <w:webHidden/>
              </w:rPr>
              <w:fldChar w:fldCharType="separate"/>
            </w:r>
            <w:r w:rsidR="00CA486F">
              <w:rPr>
                <w:noProof/>
                <w:webHidden/>
              </w:rPr>
              <w:t>14</w:t>
            </w:r>
            <w:r>
              <w:rPr>
                <w:noProof/>
                <w:webHidden/>
              </w:rPr>
              <w:fldChar w:fldCharType="end"/>
            </w:r>
          </w:hyperlink>
        </w:p>
        <w:p w14:paraId="1502A171" w14:textId="0C5AC24D"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1" w:history="1">
            <w:r w:rsidRPr="00967E50">
              <w:rPr>
                <w:rStyle w:val="Hipercze"/>
                <w:noProof/>
              </w:rPr>
              <w:t>VII. INFORMACJE O ŚRODKACH KOMUNIKACJI ELEKTRONICZNEJ, PRZY UŻYCIU KTÓRYCH ZAMAWIAJĄCY BĘDZIE KOMUNIKOWAŁ SIĘ Z WYKONAWCAMI, ORAZ INFORMACJE O WYMAGANIACH TECHNICZNYCH I ORGANIZACYJNYCH SPORZĄDZANIA, WYSYŁANIA I ODBIERANIA KORESPONDENCJI ELEKTRONICZNEJ / WSKAZANIE OSÓB UPRAWNIONYCH DO KOMUNIKOWANIA SIĘ Z WYKONAWCAMI</w:t>
            </w:r>
            <w:r>
              <w:rPr>
                <w:noProof/>
                <w:webHidden/>
              </w:rPr>
              <w:tab/>
            </w:r>
            <w:r>
              <w:rPr>
                <w:noProof/>
                <w:webHidden/>
              </w:rPr>
              <w:fldChar w:fldCharType="begin"/>
            </w:r>
            <w:r>
              <w:rPr>
                <w:noProof/>
                <w:webHidden/>
              </w:rPr>
              <w:instrText xml:space="preserve"> PAGEREF _Toc183776091 \h </w:instrText>
            </w:r>
            <w:r>
              <w:rPr>
                <w:noProof/>
                <w:webHidden/>
              </w:rPr>
            </w:r>
            <w:r>
              <w:rPr>
                <w:noProof/>
                <w:webHidden/>
              </w:rPr>
              <w:fldChar w:fldCharType="separate"/>
            </w:r>
            <w:r w:rsidR="00CA486F">
              <w:rPr>
                <w:noProof/>
                <w:webHidden/>
              </w:rPr>
              <w:t>18</w:t>
            </w:r>
            <w:r>
              <w:rPr>
                <w:noProof/>
                <w:webHidden/>
              </w:rPr>
              <w:fldChar w:fldCharType="end"/>
            </w:r>
          </w:hyperlink>
        </w:p>
        <w:p w14:paraId="20F832C9" w14:textId="7ED2844F"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2" w:history="1">
            <w:r w:rsidRPr="00967E50">
              <w:rPr>
                <w:rStyle w:val="Hipercze"/>
                <w:noProof/>
              </w:rPr>
              <w:t>VIII. WYMAGANIA DOTYCZACE WADIUM</w:t>
            </w:r>
            <w:r>
              <w:rPr>
                <w:noProof/>
                <w:webHidden/>
              </w:rPr>
              <w:tab/>
            </w:r>
            <w:r>
              <w:rPr>
                <w:noProof/>
                <w:webHidden/>
              </w:rPr>
              <w:fldChar w:fldCharType="begin"/>
            </w:r>
            <w:r>
              <w:rPr>
                <w:noProof/>
                <w:webHidden/>
              </w:rPr>
              <w:instrText xml:space="preserve"> PAGEREF _Toc183776092 \h </w:instrText>
            </w:r>
            <w:r>
              <w:rPr>
                <w:noProof/>
                <w:webHidden/>
              </w:rPr>
            </w:r>
            <w:r>
              <w:rPr>
                <w:noProof/>
                <w:webHidden/>
              </w:rPr>
              <w:fldChar w:fldCharType="separate"/>
            </w:r>
            <w:r w:rsidR="00CA486F">
              <w:rPr>
                <w:noProof/>
                <w:webHidden/>
              </w:rPr>
              <w:t>22</w:t>
            </w:r>
            <w:r>
              <w:rPr>
                <w:noProof/>
                <w:webHidden/>
              </w:rPr>
              <w:fldChar w:fldCharType="end"/>
            </w:r>
          </w:hyperlink>
        </w:p>
        <w:p w14:paraId="6CC10E7A" w14:textId="1B21AF6A"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3" w:history="1">
            <w:r w:rsidRPr="00967E50">
              <w:rPr>
                <w:rStyle w:val="Hipercze"/>
                <w:noProof/>
              </w:rPr>
              <w:t>IX. TERMIN ZWIĄZANIA OFERTĄ</w:t>
            </w:r>
            <w:r>
              <w:rPr>
                <w:noProof/>
                <w:webHidden/>
              </w:rPr>
              <w:tab/>
            </w:r>
            <w:r>
              <w:rPr>
                <w:noProof/>
                <w:webHidden/>
              </w:rPr>
              <w:fldChar w:fldCharType="begin"/>
            </w:r>
            <w:r>
              <w:rPr>
                <w:noProof/>
                <w:webHidden/>
              </w:rPr>
              <w:instrText xml:space="preserve"> PAGEREF _Toc183776093 \h </w:instrText>
            </w:r>
            <w:r>
              <w:rPr>
                <w:noProof/>
                <w:webHidden/>
              </w:rPr>
            </w:r>
            <w:r>
              <w:rPr>
                <w:noProof/>
                <w:webHidden/>
              </w:rPr>
              <w:fldChar w:fldCharType="separate"/>
            </w:r>
            <w:r w:rsidR="00CA486F">
              <w:rPr>
                <w:noProof/>
                <w:webHidden/>
              </w:rPr>
              <w:t>22</w:t>
            </w:r>
            <w:r>
              <w:rPr>
                <w:noProof/>
                <w:webHidden/>
              </w:rPr>
              <w:fldChar w:fldCharType="end"/>
            </w:r>
          </w:hyperlink>
        </w:p>
        <w:p w14:paraId="455546C5" w14:textId="6EA5E53C"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4" w:history="1">
            <w:r w:rsidRPr="00967E50">
              <w:rPr>
                <w:rStyle w:val="Hipercze"/>
                <w:noProof/>
              </w:rPr>
              <w:t>X. OPIS SPOSOBU PRZYGOTOWYWANIA OFERTY</w:t>
            </w:r>
            <w:r>
              <w:rPr>
                <w:noProof/>
                <w:webHidden/>
              </w:rPr>
              <w:tab/>
            </w:r>
            <w:r>
              <w:rPr>
                <w:noProof/>
                <w:webHidden/>
              </w:rPr>
              <w:fldChar w:fldCharType="begin"/>
            </w:r>
            <w:r>
              <w:rPr>
                <w:noProof/>
                <w:webHidden/>
              </w:rPr>
              <w:instrText xml:space="preserve"> PAGEREF _Toc183776094 \h </w:instrText>
            </w:r>
            <w:r>
              <w:rPr>
                <w:noProof/>
                <w:webHidden/>
              </w:rPr>
            </w:r>
            <w:r>
              <w:rPr>
                <w:noProof/>
                <w:webHidden/>
              </w:rPr>
              <w:fldChar w:fldCharType="separate"/>
            </w:r>
            <w:r w:rsidR="00CA486F">
              <w:rPr>
                <w:noProof/>
                <w:webHidden/>
              </w:rPr>
              <w:t>22</w:t>
            </w:r>
            <w:r>
              <w:rPr>
                <w:noProof/>
                <w:webHidden/>
              </w:rPr>
              <w:fldChar w:fldCharType="end"/>
            </w:r>
          </w:hyperlink>
        </w:p>
        <w:p w14:paraId="7388D57F" w14:textId="690A7C06"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5" w:history="1">
            <w:r w:rsidRPr="00967E50">
              <w:rPr>
                <w:rStyle w:val="Hipercze"/>
                <w:noProof/>
              </w:rPr>
              <w:t>XI. SPOSÓB ORAZ TERMIN SKŁADANIA OFERT / TERMIN OTWARCIA OFERT</w:t>
            </w:r>
            <w:r>
              <w:rPr>
                <w:noProof/>
                <w:webHidden/>
              </w:rPr>
              <w:tab/>
            </w:r>
            <w:r>
              <w:rPr>
                <w:noProof/>
                <w:webHidden/>
              </w:rPr>
              <w:fldChar w:fldCharType="begin"/>
            </w:r>
            <w:r>
              <w:rPr>
                <w:noProof/>
                <w:webHidden/>
              </w:rPr>
              <w:instrText xml:space="preserve"> PAGEREF _Toc183776095 \h </w:instrText>
            </w:r>
            <w:r>
              <w:rPr>
                <w:noProof/>
                <w:webHidden/>
              </w:rPr>
            </w:r>
            <w:r>
              <w:rPr>
                <w:noProof/>
                <w:webHidden/>
              </w:rPr>
              <w:fldChar w:fldCharType="separate"/>
            </w:r>
            <w:r w:rsidR="00CA486F">
              <w:rPr>
                <w:noProof/>
                <w:webHidden/>
              </w:rPr>
              <w:t>26</w:t>
            </w:r>
            <w:r>
              <w:rPr>
                <w:noProof/>
                <w:webHidden/>
              </w:rPr>
              <w:fldChar w:fldCharType="end"/>
            </w:r>
          </w:hyperlink>
        </w:p>
        <w:p w14:paraId="6373527C" w14:textId="373F0BDD"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6" w:history="1">
            <w:r w:rsidRPr="00967E50">
              <w:rPr>
                <w:rStyle w:val="Hipercze"/>
                <w:noProof/>
              </w:rPr>
              <w:t>XII. SPOSÓB OBLICZENIA CENY</w:t>
            </w:r>
            <w:r>
              <w:rPr>
                <w:noProof/>
                <w:webHidden/>
              </w:rPr>
              <w:tab/>
            </w:r>
            <w:r>
              <w:rPr>
                <w:noProof/>
                <w:webHidden/>
              </w:rPr>
              <w:fldChar w:fldCharType="begin"/>
            </w:r>
            <w:r>
              <w:rPr>
                <w:noProof/>
                <w:webHidden/>
              </w:rPr>
              <w:instrText xml:space="preserve"> PAGEREF _Toc183776096 \h </w:instrText>
            </w:r>
            <w:r>
              <w:rPr>
                <w:noProof/>
                <w:webHidden/>
              </w:rPr>
            </w:r>
            <w:r>
              <w:rPr>
                <w:noProof/>
                <w:webHidden/>
              </w:rPr>
              <w:fldChar w:fldCharType="separate"/>
            </w:r>
            <w:r w:rsidR="00CA486F">
              <w:rPr>
                <w:noProof/>
                <w:webHidden/>
              </w:rPr>
              <w:t>26</w:t>
            </w:r>
            <w:r>
              <w:rPr>
                <w:noProof/>
                <w:webHidden/>
              </w:rPr>
              <w:fldChar w:fldCharType="end"/>
            </w:r>
          </w:hyperlink>
        </w:p>
        <w:p w14:paraId="5A3047DF" w14:textId="6E89946A"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7" w:history="1">
            <w:r w:rsidRPr="00967E50">
              <w:rPr>
                <w:rStyle w:val="Hipercze"/>
                <w:noProof/>
              </w:rPr>
              <w:t>XIII. OPIS KRYTERIÓW OCENY OFERTY, WRAZ Z PODANIEM WAG TYCH KRYTERIÓW I SPOSOBU OCENY OFERT</w:t>
            </w:r>
            <w:r>
              <w:rPr>
                <w:noProof/>
                <w:webHidden/>
              </w:rPr>
              <w:tab/>
            </w:r>
            <w:r>
              <w:rPr>
                <w:noProof/>
                <w:webHidden/>
              </w:rPr>
              <w:fldChar w:fldCharType="begin"/>
            </w:r>
            <w:r>
              <w:rPr>
                <w:noProof/>
                <w:webHidden/>
              </w:rPr>
              <w:instrText xml:space="preserve"> PAGEREF _Toc183776097 \h </w:instrText>
            </w:r>
            <w:r>
              <w:rPr>
                <w:noProof/>
                <w:webHidden/>
              </w:rPr>
            </w:r>
            <w:r>
              <w:rPr>
                <w:noProof/>
                <w:webHidden/>
              </w:rPr>
              <w:fldChar w:fldCharType="separate"/>
            </w:r>
            <w:r w:rsidR="00CA486F">
              <w:rPr>
                <w:noProof/>
                <w:webHidden/>
              </w:rPr>
              <w:t>27</w:t>
            </w:r>
            <w:r>
              <w:rPr>
                <w:noProof/>
                <w:webHidden/>
              </w:rPr>
              <w:fldChar w:fldCharType="end"/>
            </w:r>
          </w:hyperlink>
        </w:p>
        <w:p w14:paraId="09421446" w14:textId="05227563"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8" w:history="1">
            <w:r w:rsidRPr="00967E50">
              <w:rPr>
                <w:rStyle w:val="Hipercze"/>
                <w:noProof/>
              </w:rPr>
              <w:t>XIV. INFORMACJA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_Toc183776098 \h </w:instrText>
            </w:r>
            <w:r>
              <w:rPr>
                <w:noProof/>
                <w:webHidden/>
              </w:rPr>
            </w:r>
            <w:r>
              <w:rPr>
                <w:noProof/>
                <w:webHidden/>
              </w:rPr>
              <w:fldChar w:fldCharType="separate"/>
            </w:r>
            <w:r w:rsidR="00CA486F">
              <w:rPr>
                <w:noProof/>
                <w:webHidden/>
              </w:rPr>
              <w:t>28</w:t>
            </w:r>
            <w:r>
              <w:rPr>
                <w:noProof/>
                <w:webHidden/>
              </w:rPr>
              <w:fldChar w:fldCharType="end"/>
            </w:r>
          </w:hyperlink>
        </w:p>
        <w:p w14:paraId="4710883D" w14:textId="4E3C7EB7"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099" w:history="1">
            <w:r w:rsidRPr="00967E50">
              <w:rPr>
                <w:rStyle w:val="Hipercze"/>
                <w:noProof/>
              </w:rPr>
              <w:t>XV. PODWYKONAWSTWO</w:t>
            </w:r>
            <w:r>
              <w:rPr>
                <w:noProof/>
                <w:webHidden/>
              </w:rPr>
              <w:tab/>
            </w:r>
            <w:r>
              <w:rPr>
                <w:noProof/>
                <w:webHidden/>
              </w:rPr>
              <w:fldChar w:fldCharType="begin"/>
            </w:r>
            <w:r>
              <w:rPr>
                <w:noProof/>
                <w:webHidden/>
              </w:rPr>
              <w:instrText xml:space="preserve"> PAGEREF _Toc183776099 \h </w:instrText>
            </w:r>
            <w:r>
              <w:rPr>
                <w:noProof/>
                <w:webHidden/>
              </w:rPr>
            </w:r>
            <w:r>
              <w:rPr>
                <w:noProof/>
                <w:webHidden/>
              </w:rPr>
              <w:fldChar w:fldCharType="separate"/>
            </w:r>
            <w:r w:rsidR="00CA486F">
              <w:rPr>
                <w:noProof/>
                <w:webHidden/>
              </w:rPr>
              <w:t>29</w:t>
            </w:r>
            <w:r>
              <w:rPr>
                <w:noProof/>
                <w:webHidden/>
              </w:rPr>
              <w:fldChar w:fldCharType="end"/>
            </w:r>
          </w:hyperlink>
        </w:p>
        <w:p w14:paraId="60475896" w14:textId="09AC6E19"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100" w:history="1">
            <w:r w:rsidRPr="00967E50">
              <w:rPr>
                <w:rStyle w:val="Hipercze"/>
                <w:noProof/>
              </w:rPr>
              <w:t>XVI. WYMAGANIA DOTYCZĄCE ZABEZPIECZENIA NALEŻYTEGO WYKONANIA UMOWY</w:t>
            </w:r>
            <w:r>
              <w:rPr>
                <w:noProof/>
                <w:webHidden/>
              </w:rPr>
              <w:tab/>
            </w:r>
            <w:r>
              <w:rPr>
                <w:noProof/>
                <w:webHidden/>
              </w:rPr>
              <w:fldChar w:fldCharType="begin"/>
            </w:r>
            <w:r>
              <w:rPr>
                <w:noProof/>
                <w:webHidden/>
              </w:rPr>
              <w:instrText xml:space="preserve"> PAGEREF _Toc183776100 \h </w:instrText>
            </w:r>
            <w:r>
              <w:rPr>
                <w:noProof/>
                <w:webHidden/>
              </w:rPr>
            </w:r>
            <w:r>
              <w:rPr>
                <w:noProof/>
                <w:webHidden/>
              </w:rPr>
              <w:fldChar w:fldCharType="separate"/>
            </w:r>
            <w:r w:rsidR="00CA486F">
              <w:rPr>
                <w:noProof/>
                <w:webHidden/>
              </w:rPr>
              <w:t>29</w:t>
            </w:r>
            <w:r>
              <w:rPr>
                <w:noProof/>
                <w:webHidden/>
              </w:rPr>
              <w:fldChar w:fldCharType="end"/>
            </w:r>
          </w:hyperlink>
        </w:p>
        <w:p w14:paraId="2C1E56D3" w14:textId="5766CCB6"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101" w:history="1">
            <w:r w:rsidRPr="00967E50">
              <w:rPr>
                <w:rStyle w:val="Hipercze"/>
                <w:noProof/>
              </w:rPr>
              <w:t>XVII. ISTOTNE DLA STRON POSTANOWIENIA UMOWY</w:t>
            </w:r>
            <w:r>
              <w:rPr>
                <w:noProof/>
                <w:webHidden/>
              </w:rPr>
              <w:tab/>
            </w:r>
            <w:r>
              <w:rPr>
                <w:noProof/>
                <w:webHidden/>
              </w:rPr>
              <w:fldChar w:fldCharType="begin"/>
            </w:r>
            <w:r>
              <w:rPr>
                <w:noProof/>
                <w:webHidden/>
              </w:rPr>
              <w:instrText xml:space="preserve"> PAGEREF _Toc183776101 \h </w:instrText>
            </w:r>
            <w:r>
              <w:rPr>
                <w:noProof/>
                <w:webHidden/>
              </w:rPr>
            </w:r>
            <w:r>
              <w:rPr>
                <w:noProof/>
                <w:webHidden/>
              </w:rPr>
              <w:fldChar w:fldCharType="separate"/>
            </w:r>
            <w:r w:rsidR="00CA486F">
              <w:rPr>
                <w:noProof/>
                <w:webHidden/>
              </w:rPr>
              <w:t>30</w:t>
            </w:r>
            <w:r>
              <w:rPr>
                <w:noProof/>
                <w:webHidden/>
              </w:rPr>
              <w:fldChar w:fldCharType="end"/>
            </w:r>
          </w:hyperlink>
        </w:p>
        <w:p w14:paraId="22F59872" w14:textId="260CF38A"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102" w:history="1">
            <w:r w:rsidRPr="00967E50">
              <w:rPr>
                <w:rStyle w:val="Hipercze"/>
                <w:noProof/>
              </w:rPr>
              <w:t>XVIII. POUCZENIE O ŚRODKACH OCHRONY PRAWNEJ PRZYSŁUGUJĄCYCH WYKONAWCY</w:t>
            </w:r>
            <w:r>
              <w:rPr>
                <w:noProof/>
                <w:webHidden/>
              </w:rPr>
              <w:tab/>
            </w:r>
            <w:r>
              <w:rPr>
                <w:noProof/>
                <w:webHidden/>
              </w:rPr>
              <w:fldChar w:fldCharType="begin"/>
            </w:r>
            <w:r>
              <w:rPr>
                <w:noProof/>
                <w:webHidden/>
              </w:rPr>
              <w:instrText xml:space="preserve"> PAGEREF _Toc183776102 \h </w:instrText>
            </w:r>
            <w:r>
              <w:rPr>
                <w:noProof/>
                <w:webHidden/>
              </w:rPr>
            </w:r>
            <w:r>
              <w:rPr>
                <w:noProof/>
                <w:webHidden/>
              </w:rPr>
              <w:fldChar w:fldCharType="separate"/>
            </w:r>
            <w:r w:rsidR="00CA486F">
              <w:rPr>
                <w:noProof/>
                <w:webHidden/>
              </w:rPr>
              <w:t>30</w:t>
            </w:r>
            <w:r>
              <w:rPr>
                <w:noProof/>
                <w:webHidden/>
              </w:rPr>
              <w:fldChar w:fldCharType="end"/>
            </w:r>
          </w:hyperlink>
        </w:p>
        <w:p w14:paraId="42E6254E" w14:textId="2A66D5E0"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103" w:history="1">
            <w:r w:rsidRPr="00967E50">
              <w:rPr>
                <w:rStyle w:val="Hipercze"/>
                <w:noProof/>
              </w:rPr>
              <w:t>XIX. 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_Toc183776103 \h </w:instrText>
            </w:r>
            <w:r>
              <w:rPr>
                <w:noProof/>
                <w:webHidden/>
              </w:rPr>
            </w:r>
            <w:r>
              <w:rPr>
                <w:noProof/>
                <w:webHidden/>
              </w:rPr>
              <w:fldChar w:fldCharType="separate"/>
            </w:r>
            <w:r w:rsidR="00CA486F">
              <w:rPr>
                <w:noProof/>
                <w:webHidden/>
              </w:rPr>
              <w:t>31</w:t>
            </w:r>
            <w:r>
              <w:rPr>
                <w:noProof/>
                <w:webHidden/>
              </w:rPr>
              <w:fldChar w:fldCharType="end"/>
            </w:r>
          </w:hyperlink>
        </w:p>
        <w:p w14:paraId="1231FDA7" w14:textId="7E11BFD3"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104" w:history="1">
            <w:r w:rsidRPr="00967E50">
              <w:rPr>
                <w:rStyle w:val="Hipercze"/>
                <w:noProof/>
              </w:rPr>
              <w:t>XX. OBOWIĄZEK INFORMACYJNY WYNIKAJĄCY Z RODO</w:t>
            </w:r>
            <w:r>
              <w:rPr>
                <w:noProof/>
                <w:webHidden/>
              </w:rPr>
              <w:tab/>
            </w:r>
            <w:r>
              <w:rPr>
                <w:noProof/>
                <w:webHidden/>
              </w:rPr>
              <w:fldChar w:fldCharType="begin"/>
            </w:r>
            <w:r>
              <w:rPr>
                <w:noProof/>
                <w:webHidden/>
              </w:rPr>
              <w:instrText xml:space="preserve"> PAGEREF _Toc183776104 \h </w:instrText>
            </w:r>
            <w:r>
              <w:rPr>
                <w:noProof/>
                <w:webHidden/>
              </w:rPr>
            </w:r>
            <w:r>
              <w:rPr>
                <w:noProof/>
                <w:webHidden/>
              </w:rPr>
              <w:fldChar w:fldCharType="separate"/>
            </w:r>
            <w:r w:rsidR="00CA486F">
              <w:rPr>
                <w:noProof/>
                <w:webHidden/>
              </w:rPr>
              <w:t>31</w:t>
            </w:r>
            <w:r>
              <w:rPr>
                <w:noProof/>
                <w:webHidden/>
              </w:rPr>
              <w:fldChar w:fldCharType="end"/>
            </w:r>
          </w:hyperlink>
        </w:p>
        <w:p w14:paraId="22DC9AC1" w14:textId="2F53511E" w:rsidR="00D179C3" w:rsidRDefault="00D179C3">
          <w:pPr>
            <w:pStyle w:val="Spistreci1"/>
            <w:tabs>
              <w:tab w:val="right" w:leader="dot" w:pos="9060"/>
            </w:tabs>
            <w:rPr>
              <w:rFonts w:asciiTheme="minorHAnsi" w:eastAsiaTheme="minorEastAsia" w:hAnsiTheme="minorHAnsi" w:cstheme="minorBidi"/>
              <w:noProof/>
              <w:kern w:val="2"/>
              <w:sz w:val="22"/>
              <w:szCs w:val="22"/>
              <w:lang w:eastAsia="pl-PL"/>
              <w14:ligatures w14:val="standardContextual"/>
            </w:rPr>
          </w:pPr>
          <w:hyperlink w:anchor="_Toc183776105" w:history="1">
            <w:r w:rsidRPr="00967E50">
              <w:rPr>
                <w:rStyle w:val="Hipercze"/>
                <w:noProof/>
              </w:rPr>
              <w:t>XXI. ZAŁĄCZNIKI</w:t>
            </w:r>
            <w:r>
              <w:rPr>
                <w:noProof/>
                <w:webHidden/>
              </w:rPr>
              <w:tab/>
            </w:r>
            <w:r>
              <w:rPr>
                <w:noProof/>
                <w:webHidden/>
              </w:rPr>
              <w:fldChar w:fldCharType="begin"/>
            </w:r>
            <w:r>
              <w:rPr>
                <w:noProof/>
                <w:webHidden/>
              </w:rPr>
              <w:instrText xml:space="preserve"> PAGEREF _Toc183776105 \h </w:instrText>
            </w:r>
            <w:r>
              <w:rPr>
                <w:noProof/>
                <w:webHidden/>
              </w:rPr>
            </w:r>
            <w:r>
              <w:rPr>
                <w:noProof/>
                <w:webHidden/>
              </w:rPr>
              <w:fldChar w:fldCharType="separate"/>
            </w:r>
            <w:r w:rsidR="00CA486F">
              <w:rPr>
                <w:noProof/>
                <w:webHidden/>
              </w:rPr>
              <w:t>33</w:t>
            </w:r>
            <w:r>
              <w:rPr>
                <w:noProof/>
                <w:webHidden/>
              </w:rPr>
              <w:fldChar w:fldCharType="end"/>
            </w:r>
          </w:hyperlink>
        </w:p>
        <w:p w14:paraId="7CF16BA9" w14:textId="0429A29A" w:rsidR="00EC13AF" w:rsidRDefault="00F86AAC" w:rsidP="002C366C">
          <w:pPr>
            <w:spacing w:after="0" w:line="360" w:lineRule="auto"/>
            <w:contextualSpacing/>
          </w:pPr>
          <w:r w:rsidRPr="002C366C">
            <w:fldChar w:fldCharType="end"/>
          </w:r>
        </w:p>
        <w:p w14:paraId="599F308A" w14:textId="530BD1F3" w:rsidR="0070235F" w:rsidRPr="002C366C" w:rsidRDefault="0077332B" w:rsidP="002C366C">
          <w:pPr>
            <w:spacing w:after="0" w:line="360" w:lineRule="auto"/>
            <w:contextualSpacing/>
          </w:pPr>
        </w:p>
      </w:sdtContent>
    </w:sdt>
    <w:p w14:paraId="4B15FF64" w14:textId="77777777" w:rsidR="00B47757" w:rsidRPr="002C366C" w:rsidRDefault="00B47757" w:rsidP="002C366C">
      <w:pPr>
        <w:pStyle w:val="Nagwek1"/>
        <w:spacing w:before="0" w:line="360" w:lineRule="auto"/>
        <w:contextualSpacing/>
        <w:rPr>
          <w:rFonts w:ascii="Times New Roman" w:hAnsi="Times New Roman" w:cs="Times New Roman"/>
          <w:sz w:val="24"/>
          <w:szCs w:val="24"/>
        </w:rPr>
      </w:pPr>
      <w:bookmarkStart w:id="1" w:name="_Toc183776085"/>
      <w:r w:rsidRPr="002C366C">
        <w:rPr>
          <w:rFonts w:ascii="Times New Roman" w:hAnsi="Times New Roman" w:cs="Times New Roman"/>
          <w:sz w:val="24"/>
          <w:szCs w:val="24"/>
        </w:rPr>
        <w:lastRenderedPageBreak/>
        <w:t>I. NAZWA ORAZ ADRES ZAMAWIAJĄCEGO</w:t>
      </w:r>
      <w:bookmarkEnd w:id="1"/>
      <w:r w:rsidRPr="002C366C">
        <w:rPr>
          <w:rFonts w:ascii="Times New Roman" w:hAnsi="Times New Roman" w:cs="Times New Roman"/>
          <w:sz w:val="24"/>
          <w:szCs w:val="24"/>
        </w:rPr>
        <w:t xml:space="preserve"> </w:t>
      </w:r>
    </w:p>
    <w:p w14:paraId="25F37054" w14:textId="77777777" w:rsidR="0066765A" w:rsidRPr="002C366C" w:rsidRDefault="0066765A" w:rsidP="002C366C">
      <w:pPr>
        <w:pStyle w:val="Akapitzlist"/>
        <w:spacing w:after="0" w:line="360" w:lineRule="auto"/>
        <w:ind w:left="0"/>
        <w:jc w:val="both"/>
        <w:rPr>
          <w:b/>
        </w:rPr>
      </w:pPr>
      <w:r w:rsidRPr="002C366C">
        <w:rPr>
          <w:b/>
        </w:rPr>
        <w:t xml:space="preserve">Powiatowe Centrum Zdrowia – </w:t>
      </w:r>
    </w:p>
    <w:p w14:paraId="0729078F" w14:textId="77777777" w:rsidR="0066765A" w:rsidRPr="002C366C" w:rsidRDefault="0066765A" w:rsidP="002C366C">
      <w:pPr>
        <w:pStyle w:val="Akapitzlist"/>
        <w:spacing w:after="0" w:line="360" w:lineRule="auto"/>
        <w:ind w:left="0"/>
        <w:jc w:val="both"/>
        <w:rPr>
          <w:b/>
        </w:rPr>
      </w:pPr>
      <w:r w:rsidRPr="002C366C">
        <w:rPr>
          <w:b/>
        </w:rPr>
        <w:t>Samodzielny Publiczny Zespół Przychodni Specjalistycznych we Włocławku</w:t>
      </w:r>
    </w:p>
    <w:p w14:paraId="4C139F89" w14:textId="77777777" w:rsidR="0066765A" w:rsidRPr="002C366C" w:rsidRDefault="0066765A" w:rsidP="002C366C">
      <w:pPr>
        <w:pStyle w:val="Akapitzlist"/>
        <w:spacing w:after="0" w:line="360" w:lineRule="auto"/>
        <w:ind w:left="0"/>
        <w:jc w:val="both"/>
      </w:pPr>
      <w:r w:rsidRPr="002C366C">
        <w:rPr>
          <w:b/>
        </w:rPr>
        <w:t>87-800 Włocławek, ul. Szpitalna 6</w:t>
      </w:r>
    </w:p>
    <w:p w14:paraId="27DC3984" w14:textId="77777777" w:rsidR="0066765A" w:rsidRPr="002C366C" w:rsidRDefault="0066765A" w:rsidP="002C366C">
      <w:pPr>
        <w:pStyle w:val="Tekstpodstawowy"/>
        <w:spacing w:line="360" w:lineRule="auto"/>
        <w:ind w:left="0"/>
        <w:contextualSpacing/>
        <w:jc w:val="both"/>
        <w:rPr>
          <w:rFonts w:ascii="Times New Roman" w:hAnsi="Times New Roman" w:cs="Times New Roman"/>
          <w:sz w:val="24"/>
          <w:szCs w:val="24"/>
        </w:rPr>
      </w:pPr>
      <w:r w:rsidRPr="002C366C">
        <w:rPr>
          <w:rFonts w:ascii="Times New Roman" w:hAnsi="Times New Roman" w:cs="Times New Roman"/>
          <w:sz w:val="24"/>
          <w:szCs w:val="24"/>
        </w:rPr>
        <w:t>tel.:54-41-65-398</w:t>
      </w:r>
    </w:p>
    <w:p w14:paraId="46974243" w14:textId="77777777" w:rsidR="0066765A" w:rsidRPr="002C366C" w:rsidRDefault="0066765A" w:rsidP="002C366C">
      <w:pPr>
        <w:pStyle w:val="Tekstpodstawowy"/>
        <w:spacing w:line="360" w:lineRule="auto"/>
        <w:ind w:left="0"/>
        <w:contextualSpacing/>
        <w:jc w:val="both"/>
        <w:rPr>
          <w:rStyle w:val="Nagwek8Znak"/>
          <w:rFonts w:ascii="Times New Roman" w:eastAsia="Arial MT" w:hAnsi="Times New Roman" w:cs="Times New Roman"/>
          <w:sz w:val="24"/>
          <w:szCs w:val="24"/>
        </w:rPr>
      </w:pPr>
      <w:r w:rsidRPr="002C366C">
        <w:rPr>
          <w:rFonts w:ascii="Times New Roman" w:hAnsi="Times New Roman" w:cs="Times New Roman"/>
          <w:sz w:val="24"/>
          <w:szCs w:val="24"/>
        </w:rPr>
        <w:t xml:space="preserve">NIP: </w:t>
      </w:r>
      <w:r w:rsidRPr="002C366C">
        <w:rPr>
          <w:rStyle w:val="Nagwek8Znak"/>
          <w:rFonts w:ascii="Times New Roman" w:eastAsia="Arial MT" w:hAnsi="Times New Roman" w:cs="Times New Roman"/>
          <w:sz w:val="24"/>
          <w:szCs w:val="24"/>
        </w:rPr>
        <w:t>888-22-32-566</w:t>
      </w:r>
    </w:p>
    <w:p w14:paraId="33D5DEDB" w14:textId="77777777" w:rsidR="0066765A" w:rsidRPr="000E726E" w:rsidRDefault="0066765A" w:rsidP="002C366C">
      <w:pPr>
        <w:pStyle w:val="Tekstpodstawowy"/>
        <w:spacing w:line="360" w:lineRule="auto"/>
        <w:ind w:left="0"/>
        <w:contextualSpacing/>
        <w:jc w:val="both"/>
        <w:rPr>
          <w:rFonts w:ascii="Times New Roman" w:hAnsi="Times New Roman" w:cs="Times New Roman"/>
          <w:sz w:val="24"/>
          <w:szCs w:val="24"/>
          <w:lang w:val="en-US" w:eastAsia="pl-PL"/>
        </w:rPr>
      </w:pPr>
      <w:r w:rsidRPr="000E726E">
        <w:rPr>
          <w:rFonts w:ascii="Times New Roman" w:hAnsi="Times New Roman" w:cs="Times New Roman"/>
          <w:sz w:val="24"/>
          <w:szCs w:val="24"/>
          <w:lang w:val="en-US"/>
        </w:rPr>
        <w:t xml:space="preserve">REGON: </w:t>
      </w:r>
      <w:r w:rsidRPr="000E726E">
        <w:rPr>
          <w:rStyle w:val="Nagwek8Znak"/>
          <w:rFonts w:ascii="Times New Roman" w:eastAsia="Arial MT" w:hAnsi="Times New Roman" w:cs="Times New Roman"/>
          <w:sz w:val="24"/>
          <w:szCs w:val="24"/>
          <w:lang w:val="en-US"/>
        </w:rPr>
        <w:t>910332953</w:t>
      </w:r>
    </w:p>
    <w:p w14:paraId="2ED33B38" w14:textId="52640DDF" w:rsidR="0066765A" w:rsidRPr="000E726E" w:rsidRDefault="0066765A" w:rsidP="002C366C">
      <w:pPr>
        <w:pStyle w:val="Tekstpodstawowy"/>
        <w:spacing w:line="360" w:lineRule="auto"/>
        <w:ind w:left="0"/>
        <w:contextualSpacing/>
        <w:jc w:val="both"/>
        <w:rPr>
          <w:rFonts w:ascii="Times New Roman" w:hAnsi="Times New Roman" w:cs="Times New Roman"/>
          <w:sz w:val="24"/>
          <w:szCs w:val="24"/>
          <w:lang w:val="en-US"/>
        </w:rPr>
      </w:pPr>
      <w:r w:rsidRPr="000E726E">
        <w:rPr>
          <w:rFonts w:ascii="Times New Roman" w:hAnsi="Times New Roman" w:cs="Times New Roman"/>
          <w:sz w:val="24"/>
          <w:szCs w:val="24"/>
          <w:lang w:val="en-US"/>
        </w:rPr>
        <w:t>Adres e-mail: zam</w:t>
      </w:r>
      <w:r w:rsidR="0077332B">
        <w:rPr>
          <w:rFonts w:ascii="Times New Roman" w:hAnsi="Times New Roman" w:cs="Times New Roman"/>
          <w:sz w:val="24"/>
          <w:szCs w:val="24"/>
          <w:lang w:val="en-US"/>
        </w:rPr>
        <w:t>o</w:t>
      </w:r>
      <w:r w:rsidRPr="000E726E">
        <w:rPr>
          <w:rFonts w:ascii="Times New Roman" w:hAnsi="Times New Roman" w:cs="Times New Roman"/>
          <w:sz w:val="24"/>
          <w:szCs w:val="24"/>
          <w:lang w:val="en-US"/>
        </w:rPr>
        <w:t>wienia</w:t>
      </w:r>
      <w:r w:rsidR="00483396" w:rsidRPr="000E726E">
        <w:rPr>
          <w:rFonts w:ascii="Times New Roman" w:hAnsi="Times New Roman" w:cs="Times New Roman"/>
          <w:sz w:val="24"/>
          <w:szCs w:val="24"/>
          <w:lang w:val="en-US"/>
        </w:rPr>
        <w:t>_</w:t>
      </w:r>
      <w:r w:rsidRPr="000E726E">
        <w:rPr>
          <w:rFonts w:ascii="Times New Roman" w:hAnsi="Times New Roman" w:cs="Times New Roman"/>
          <w:sz w:val="24"/>
          <w:szCs w:val="24"/>
          <w:lang w:val="en-US"/>
        </w:rPr>
        <w:t>publiczne@spzps.com</w:t>
      </w:r>
      <w:hyperlink r:id="rId8"/>
    </w:p>
    <w:p w14:paraId="7893AE01" w14:textId="77777777" w:rsidR="0066765A" w:rsidRPr="002C366C" w:rsidRDefault="0066765A" w:rsidP="002C366C">
      <w:pPr>
        <w:pStyle w:val="Tekstpodstawowy"/>
        <w:spacing w:line="360" w:lineRule="auto"/>
        <w:ind w:left="0"/>
        <w:contextualSpacing/>
        <w:jc w:val="both"/>
        <w:rPr>
          <w:rFonts w:ascii="Times New Roman" w:hAnsi="Times New Roman" w:cs="Times New Roman"/>
          <w:sz w:val="24"/>
          <w:szCs w:val="24"/>
        </w:rPr>
      </w:pPr>
      <w:r w:rsidRPr="002C366C">
        <w:rPr>
          <w:rFonts w:ascii="Times New Roman" w:hAnsi="Times New Roman" w:cs="Times New Roman"/>
          <w:sz w:val="24"/>
          <w:szCs w:val="24"/>
        </w:rPr>
        <w:t>Godziny do kontaktu w sprawie zamówienia: 8:00–14:00 od poniedziałku do piątku</w:t>
      </w:r>
    </w:p>
    <w:p w14:paraId="54875453" w14:textId="0F86F074" w:rsidR="00B47757" w:rsidRPr="0077332B" w:rsidRDefault="0066765A" w:rsidP="002C366C">
      <w:pPr>
        <w:pStyle w:val="Tekstpodstawowy"/>
        <w:spacing w:line="360" w:lineRule="auto"/>
        <w:ind w:left="0"/>
        <w:contextualSpacing/>
        <w:jc w:val="both"/>
        <w:rPr>
          <w:rFonts w:ascii="Times New Roman" w:hAnsi="Times New Roman" w:cs="Times New Roman"/>
          <w:sz w:val="24"/>
          <w:szCs w:val="24"/>
        </w:rPr>
      </w:pPr>
      <w:r w:rsidRPr="002C366C">
        <w:rPr>
          <w:rFonts w:ascii="Times New Roman" w:hAnsi="Times New Roman" w:cs="Times New Roman"/>
          <w:sz w:val="24"/>
          <w:szCs w:val="24"/>
        </w:rPr>
        <w:t xml:space="preserve">Adres strony internetowej, na której jest prowadzone postępowanie i na której będą dostępne wszelkie dokumenty związane z prowadzoną procedurą: </w:t>
      </w:r>
      <w:r w:rsidR="0077332B" w:rsidRPr="0077332B">
        <w:rPr>
          <w:rFonts w:ascii="Times New Roman" w:hAnsi="Times New Roman" w:cs="Times New Roman"/>
          <w:i/>
          <w:sz w:val="24"/>
          <w:szCs w:val="24"/>
        </w:rPr>
        <w:t>https://ezamowienia.gov.pl/mp-client/search/list/ocds-148610-a50f06e0-a928-454d-a2a6-75d565a35b00</w:t>
      </w:r>
    </w:p>
    <w:p w14:paraId="2663A79F" w14:textId="77777777" w:rsidR="00B47757" w:rsidRPr="002C366C" w:rsidRDefault="00B47757" w:rsidP="002C366C">
      <w:pPr>
        <w:pStyle w:val="Nagwek1"/>
        <w:spacing w:before="0" w:line="360" w:lineRule="auto"/>
        <w:contextualSpacing/>
        <w:rPr>
          <w:rFonts w:ascii="Times New Roman" w:hAnsi="Times New Roman" w:cs="Times New Roman"/>
          <w:sz w:val="24"/>
          <w:szCs w:val="24"/>
        </w:rPr>
      </w:pPr>
      <w:bookmarkStart w:id="2" w:name="_Toc183776086"/>
      <w:r w:rsidRPr="002C366C">
        <w:rPr>
          <w:rFonts w:ascii="Times New Roman" w:hAnsi="Times New Roman" w:cs="Times New Roman"/>
          <w:sz w:val="24"/>
          <w:szCs w:val="24"/>
        </w:rPr>
        <w:t>II. TRYB UDZIELENIA ZAMÓWIENIA</w:t>
      </w:r>
      <w:bookmarkEnd w:id="2"/>
      <w:r w:rsidRPr="002C366C">
        <w:rPr>
          <w:rFonts w:ascii="Times New Roman" w:hAnsi="Times New Roman" w:cs="Times New Roman"/>
          <w:sz w:val="24"/>
          <w:szCs w:val="24"/>
        </w:rPr>
        <w:t xml:space="preserve"> </w:t>
      </w:r>
    </w:p>
    <w:p w14:paraId="58224604" w14:textId="6B842799" w:rsidR="00B47757" w:rsidRPr="002C366C" w:rsidRDefault="00B47757" w:rsidP="002C366C">
      <w:pPr>
        <w:spacing w:after="0" w:line="360" w:lineRule="auto"/>
        <w:contextualSpacing/>
        <w:jc w:val="both"/>
      </w:pPr>
      <w:r w:rsidRPr="002C366C">
        <w:t>1. Podstawa prawna: ustawa z dnia 11 września 2019 r. Prawo zamówień publicznych (</w:t>
      </w:r>
      <w:r w:rsidR="00DC5967">
        <w:t xml:space="preserve">tj. </w:t>
      </w:r>
      <w:r w:rsidRPr="002C366C">
        <w:t xml:space="preserve">Dz. </w:t>
      </w:r>
      <w:r w:rsidRPr="00CB6648">
        <w:t>U. z 20</w:t>
      </w:r>
      <w:r w:rsidR="00DC5967" w:rsidRPr="00CB6648">
        <w:t>2</w:t>
      </w:r>
      <w:r w:rsidR="00BA6E0F" w:rsidRPr="00CB6648">
        <w:t>4</w:t>
      </w:r>
      <w:r w:rsidR="009A28A7" w:rsidRPr="00CB6648">
        <w:t xml:space="preserve"> </w:t>
      </w:r>
      <w:r w:rsidRPr="00CB6648">
        <w:t xml:space="preserve">r., poz. </w:t>
      </w:r>
      <w:r w:rsidR="00DC5967" w:rsidRPr="00CB6648">
        <w:t>1</w:t>
      </w:r>
      <w:r w:rsidR="00BA6E0F" w:rsidRPr="00CB6648">
        <w:t xml:space="preserve">320 </w:t>
      </w:r>
      <w:r w:rsidR="00E41585" w:rsidRPr="00CB6648">
        <w:t xml:space="preserve">z późniejszymi </w:t>
      </w:r>
      <w:r w:rsidR="00E41585">
        <w:t>zmianami</w:t>
      </w:r>
      <w:r w:rsidRPr="002C366C">
        <w:t>) zwanej w dalszej części „ustawą P</w:t>
      </w:r>
      <w:r w:rsidR="00E41585">
        <w:t>ZP</w:t>
      </w:r>
      <w:r w:rsidRPr="002C366C">
        <w:t xml:space="preserve">”. </w:t>
      </w:r>
    </w:p>
    <w:p w14:paraId="35E4FDB1" w14:textId="1B346F44" w:rsidR="00B47757" w:rsidRPr="002C366C" w:rsidRDefault="00B47757" w:rsidP="002C366C">
      <w:pPr>
        <w:spacing w:after="0" w:line="360" w:lineRule="auto"/>
        <w:contextualSpacing/>
        <w:jc w:val="both"/>
      </w:pPr>
      <w:r w:rsidRPr="002C366C">
        <w:t>2. Tryb udzielenia zamówienia: tryb podstawowy bez przeprowadzenia negocjacji zgodnie z art. 275 pkt. 1 ustawy P</w:t>
      </w:r>
      <w:r w:rsidR="00154C1B">
        <w:t>ZP</w:t>
      </w:r>
      <w:r w:rsidRPr="002C366C">
        <w:t xml:space="preserve"> oraz na podstawie art. 266 i następnych w związku z art. 359 pkt 2 ustawy P</w:t>
      </w:r>
      <w:r w:rsidR="00154C1B">
        <w:t>ZP</w:t>
      </w:r>
      <w:r w:rsidRPr="002C366C">
        <w:t xml:space="preserve">. </w:t>
      </w:r>
    </w:p>
    <w:p w14:paraId="2CE53AE8" w14:textId="77777777" w:rsidR="00B47757" w:rsidRPr="002C366C" w:rsidRDefault="00B47757" w:rsidP="002C366C">
      <w:pPr>
        <w:spacing w:after="0" w:line="360" w:lineRule="auto"/>
        <w:contextualSpacing/>
        <w:jc w:val="both"/>
      </w:pPr>
      <w:r w:rsidRPr="002C366C">
        <w:t xml:space="preserve">3. Zamawiający przewiduje wybór oferty najkorzystniejszej bez przeprowadzenia negocjacji. 4. Do udzielenia przedmiotowego zamówienia publicznego stosuje się przepisy dotyczące usług. </w:t>
      </w:r>
    </w:p>
    <w:p w14:paraId="71119452" w14:textId="2745C48C" w:rsidR="00B47757" w:rsidRPr="002C366C" w:rsidRDefault="00B47757" w:rsidP="002C366C">
      <w:pPr>
        <w:spacing w:after="0" w:line="360" w:lineRule="auto"/>
        <w:contextualSpacing/>
        <w:jc w:val="both"/>
      </w:pPr>
      <w:r w:rsidRPr="002C366C">
        <w:t xml:space="preserve">5. Do czynności podejmowanych przez zamawiającego i wykonawców w postępowaniu </w:t>
      </w:r>
      <w:r w:rsidR="00B61AD9">
        <w:t xml:space="preserve">              </w:t>
      </w:r>
      <w:r w:rsidRPr="002C366C">
        <w:t xml:space="preserve">o udzielenie zamówienia publicznego stosuje się przepisy ustawy oraz aktów wykonawczych wydanych na jej podstawie, dotyczące zamówień klasycznych, o wartości mniejszej niż progi unijne – gdyż wartość zamówienia wyrażona w złotych jest mniejsza niż równowartość kwoty 750.000 euro, nie mniejsza jednak niż równowartość kwoty 130 000 złotych. </w:t>
      </w:r>
    </w:p>
    <w:p w14:paraId="4A73F6EA" w14:textId="707BEA87" w:rsidR="00B47757" w:rsidRPr="002C366C" w:rsidRDefault="00B47757" w:rsidP="002C366C">
      <w:pPr>
        <w:spacing w:after="0" w:line="360" w:lineRule="auto"/>
        <w:contextualSpacing/>
        <w:jc w:val="both"/>
      </w:pPr>
      <w:r w:rsidRPr="002C366C">
        <w:t>6. Do spraw nieuregulowanych w SWZ zastosowanie mają przepisy ustawy P</w:t>
      </w:r>
      <w:r w:rsidR="004F5207">
        <w:t>ZP</w:t>
      </w:r>
      <w:r w:rsidRPr="002C366C">
        <w:t>. Do spraw nieuregulowanych ustawą mają zastosowanie przepisy Kodeksu Cywilnego.</w:t>
      </w:r>
    </w:p>
    <w:p w14:paraId="5DD442DA" w14:textId="77777777" w:rsidR="00B47757" w:rsidRPr="002C366C" w:rsidRDefault="00B47757" w:rsidP="002C366C">
      <w:pPr>
        <w:pStyle w:val="Nagwek1"/>
        <w:spacing w:before="0" w:line="360" w:lineRule="auto"/>
        <w:contextualSpacing/>
        <w:rPr>
          <w:rFonts w:ascii="Times New Roman" w:hAnsi="Times New Roman" w:cs="Times New Roman"/>
          <w:sz w:val="24"/>
          <w:szCs w:val="24"/>
        </w:rPr>
      </w:pPr>
      <w:bookmarkStart w:id="3" w:name="_Toc183776087"/>
      <w:r w:rsidRPr="002C366C">
        <w:rPr>
          <w:rFonts w:ascii="Times New Roman" w:hAnsi="Times New Roman" w:cs="Times New Roman"/>
          <w:sz w:val="24"/>
          <w:szCs w:val="24"/>
        </w:rPr>
        <w:t>III. OPIS PRZEDMIOTU ZAMÓWIENIA</w:t>
      </w:r>
      <w:bookmarkEnd w:id="3"/>
    </w:p>
    <w:p w14:paraId="331588DA" w14:textId="55E28129" w:rsidR="0066765A" w:rsidRPr="002C366C" w:rsidRDefault="0024213E" w:rsidP="002C366C">
      <w:pPr>
        <w:spacing w:after="0" w:line="360" w:lineRule="auto"/>
        <w:contextualSpacing/>
        <w:jc w:val="both"/>
      </w:pPr>
      <w:r w:rsidRPr="002C366C">
        <w:t xml:space="preserve">Przedmiotem zamówienia jest </w:t>
      </w:r>
      <w:r w:rsidR="006332D0">
        <w:t xml:space="preserve">stała i bezpośrednia usługa ochrony fizycznej </w:t>
      </w:r>
      <w:r w:rsidRPr="002C366C">
        <w:t>osób</w:t>
      </w:r>
      <w:r w:rsidR="006332D0">
        <w:t xml:space="preserve"> i </w:t>
      </w:r>
      <w:r w:rsidRPr="002C366C">
        <w:t xml:space="preserve">mienia </w:t>
      </w:r>
      <w:r w:rsidR="006332D0">
        <w:t xml:space="preserve">pełniona całodobowo, we wszystkie dni tygodnia, </w:t>
      </w:r>
      <w:r w:rsidR="003F57C9">
        <w:t xml:space="preserve">w </w:t>
      </w:r>
      <w:r w:rsidR="006332D0">
        <w:t xml:space="preserve">tym soboty, niedziele, święta oraz dni ustawowo wolne od pracy w </w:t>
      </w:r>
      <w:r w:rsidRPr="002C366C">
        <w:t>budynk</w:t>
      </w:r>
      <w:r w:rsidR="006332D0">
        <w:t>ach</w:t>
      </w:r>
      <w:r w:rsidRPr="002C366C">
        <w:t xml:space="preserve"> Powiatowego Centrum Zdrowia – Samodzielnego Zespołu Przychodni Specjalistycznych we Włocławku.</w:t>
      </w:r>
    </w:p>
    <w:p w14:paraId="5C2FDD00" w14:textId="0BDE9092" w:rsidR="0024213E" w:rsidRPr="002C366C" w:rsidRDefault="0024213E" w:rsidP="002C366C">
      <w:pPr>
        <w:pStyle w:val="Akapitzlist"/>
        <w:numPr>
          <w:ilvl w:val="0"/>
          <w:numId w:val="10"/>
        </w:numPr>
        <w:tabs>
          <w:tab w:val="left" w:pos="284"/>
        </w:tabs>
        <w:spacing w:after="0" w:line="360" w:lineRule="auto"/>
        <w:ind w:left="0" w:firstLine="0"/>
        <w:jc w:val="both"/>
      </w:pPr>
      <w:r w:rsidRPr="002C366C">
        <w:t>Miejsce i czas</w:t>
      </w:r>
      <w:r w:rsidR="00385E15">
        <w:t xml:space="preserve"> </w:t>
      </w:r>
      <w:r w:rsidRPr="002C366C">
        <w:t>wykonywania czynności:</w:t>
      </w:r>
    </w:p>
    <w:p w14:paraId="054A0940" w14:textId="0738D980" w:rsidR="00181987" w:rsidRDefault="0024213E" w:rsidP="002C366C">
      <w:pPr>
        <w:pStyle w:val="Akapitzlist"/>
        <w:tabs>
          <w:tab w:val="left" w:pos="284"/>
        </w:tabs>
        <w:spacing w:after="0" w:line="360" w:lineRule="auto"/>
        <w:ind w:left="0"/>
        <w:jc w:val="both"/>
        <w:rPr>
          <w:color w:val="000000"/>
        </w:rPr>
      </w:pPr>
      <w:r w:rsidRPr="002C366C">
        <w:lastRenderedPageBreak/>
        <w:t xml:space="preserve">Dwa </w:t>
      </w:r>
      <w:r w:rsidR="00292A8C">
        <w:t>b</w:t>
      </w:r>
      <w:r w:rsidRPr="002C366C">
        <w:t>udynki i teren przynale</w:t>
      </w:r>
      <w:r w:rsidR="00A976F2">
        <w:t>ż</w:t>
      </w:r>
      <w:r w:rsidRPr="002C366C">
        <w:t>ny do Powiatowego Centrum Zdrowia – Samodzielnego Zespołu Przychodni Specjalistycznych we Włocławku – pier</w:t>
      </w:r>
      <w:r w:rsidR="009573E9">
        <w:t>w</w:t>
      </w:r>
      <w:r w:rsidRPr="002C366C">
        <w:t xml:space="preserve">szy budynek </w:t>
      </w:r>
      <w:r w:rsidRPr="002C366C">
        <w:rPr>
          <w:color w:val="000000"/>
        </w:rPr>
        <w:t>przy ul. Szpitalnej 6a, drugi przy ul. Wyszyńskiego 21 a, 87-800 Włocławek, całodobowo w obsadzie</w:t>
      </w:r>
      <w:r w:rsidR="00181987">
        <w:rPr>
          <w:color w:val="000000"/>
        </w:rPr>
        <w:t xml:space="preserve"> w ten sposó</w:t>
      </w:r>
      <w:r w:rsidR="00394A6C">
        <w:rPr>
          <w:color w:val="000000"/>
        </w:rPr>
        <w:t xml:space="preserve">b, </w:t>
      </w:r>
      <w:r w:rsidR="00181987">
        <w:rPr>
          <w:color w:val="000000"/>
        </w:rPr>
        <w:t>że</w:t>
      </w:r>
      <w:r w:rsidR="00394A6C">
        <w:rPr>
          <w:color w:val="000000"/>
        </w:rPr>
        <w:t xml:space="preserve"> :</w:t>
      </w:r>
    </w:p>
    <w:p w14:paraId="0E43E8A3" w14:textId="3144A802" w:rsidR="00394A6C" w:rsidRPr="00352005" w:rsidRDefault="00394A6C" w:rsidP="002C366C">
      <w:pPr>
        <w:pStyle w:val="Akapitzlist"/>
        <w:tabs>
          <w:tab w:val="left" w:pos="284"/>
        </w:tabs>
        <w:spacing w:after="0" w:line="360" w:lineRule="auto"/>
        <w:ind w:left="0"/>
        <w:jc w:val="both"/>
        <w:rPr>
          <w:color w:val="000000"/>
        </w:rPr>
      </w:pPr>
      <w:r w:rsidRPr="00352005">
        <w:rPr>
          <w:color w:val="000000"/>
        </w:rPr>
        <w:t xml:space="preserve">I. </w:t>
      </w:r>
      <w:r w:rsidR="000A468E" w:rsidRPr="00352005">
        <w:rPr>
          <w:color w:val="000000"/>
        </w:rPr>
        <w:t>od poniedziałku do soboty</w:t>
      </w:r>
      <w:r w:rsidR="00BA6E0F">
        <w:rPr>
          <w:color w:val="000000"/>
        </w:rPr>
        <w:t>:</w:t>
      </w:r>
    </w:p>
    <w:p w14:paraId="333E1F9E" w14:textId="37EFB30C" w:rsidR="0024213E" w:rsidRPr="00352005" w:rsidRDefault="00394A6C" w:rsidP="002C366C">
      <w:pPr>
        <w:pStyle w:val="Akapitzlist"/>
        <w:tabs>
          <w:tab w:val="left" w:pos="284"/>
        </w:tabs>
        <w:spacing w:after="0" w:line="360" w:lineRule="auto"/>
        <w:ind w:left="0"/>
        <w:jc w:val="both"/>
        <w:rPr>
          <w:color w:val="000000"/>
        </w:rPr>
      </w:pPr>
      <w:r w:rsidRPr="00352005">
        <w:rPr>
          <w:color w:val="000000"/>
        </w:rPr>
        <w:t>a) d</w:t>
      </w:r>
      <w:r w:rsidR="00181987" w:rsidRPr="00352005">
        <w:rPr>
          <w:color w:val="000000"/>
        </w:rPr>
        <w:t xml:space="preserve">wóch pracowników ochrony fizycznej od godz. </w:t>
      </w:r>
      <w:r w:rsidR="00C96A7A">
        <w:rPr>
          <w:color w:val="000000"/>
        </w:rPr>
        <w:t>7</w:t>
      </w:r>
      <w:r w:rsidRPr="00352005">
        <w:rPr>
          <w:color w:val="000000"/>
          <w:vertAlign w:val="superscript"/>
        </w:rPr>
        <w:t>00</w:t>
      </w:r>
      <w:r w:rsidRPr="00352005">
        <w:rPr>
          <w:color w:val="000000"/>
        </w:rPr>
        <w:t xml:space="preserve"> do godz. </w:t>
      </w:r>
      <w:r w:rsidR="00C96A7A">
        <w:rPr>
          <w:color w:val="000000"/>
        </w:rPr>
        <w:t>19</w:t>
      </w:r>
      <w:r w:rsidRPr="00352005">
        <w:rPr>
          <w:color w:val="000000"/>
          <w:vertAlign w:val="superscript"/>
        </w:rPr>
        <w:t>00</w:t>
      </w:r>
      <w:r w:rsidR="0024213E" w:rsidRPr="00352005">
        <w:rPr>
          <w:color w:val="000000"/>
        </w:rPr>
        <w:t xml:space="preserve"> </w:t>
      </w:r>
    </w:p>
    <w:p w14:paraId="22680593" w14:textId="4AE9A8F7" w:rsidR="00394A6C" w:rsidRPr="00352005" w:rsidRDefault="00394A6C" w:rsidP="002C366C">
      <w:pPr>
        <w:pStyle w:val="Akapitzlist"/>
        <w:tabs>
          <w:tab w:val="left" w:pos="284"/>
        </w:tabs>
        <w:spacing w:after="0" w:line="360" w:lineRule="auto"/>
        <w:ind w:left="0"/>
        <w:jc w:val="both"/>
        <w:rPr>
          <w:color w:val="000000"/>
          <w:vertAlign w:val="superscript"/>
        </w:rPr>
      </w:pPr>
      <w:r w:rsidRPr="00352005">
        <w:rPr>
          <w:color w:val="000000"/>
        </w:rPr>
        <w:t xml:space="preserve">b) jeden pracownik ochrony fizycznej od godz. </w:t>
      </w:r>
      <w:r w:rsidR="00C96A7A">
        <w:rPr>
          <w:color w:val="000000"/>
        </w:rPr>
        <w:t>19</w:t>
      </w:r>
      <w:r w:rsidRPr="00352005">
        <w:rPr>
          <w:color w:val="000000"/>
          <w:vertAlign w:val="superscript"/>
        </w:rPr>
        <w:t xml:space="preserve">00 </w:t>
      </w:r>
      <w:r w:rsidRPr="00352005">
        <w:rPr>
          <w:color w:val="000000"/>
        </w:rPr>
        <w:t xml:space="preserve"> do godz. </w:t>
      </w:r>
      <w:r w:rsidR="00C96A7A">
        <w:rPr>
          <w:color w:val="000000"/>
        </w:rPr>
        <w:t>7</w:t>
      </w:r>
      <w:r w:rsidRPr="00352005">
        <w:rPr>
          <w:color w:val="000000"/>
          <w:vertAlign w:val="superscript"/>
        </w:rPr>
        <w:t xml:space="preserve">00 </w:t>
      </w:r>
    </w:p>
    <w:p w14:paraId="30CFFCEF" w14:textId="63D49304" w:rsidR="00A34C63" w:rsidRPr="00352005" w:rsidRDefault="00A34C63" w:rsidP="002C366C">
      <w:pPr>
        <w:pStyle w:val="Akapitzlist"/>
        <w:tabs>
          <w:tab w:val="left" w:pos="284"/>
        </w:tabs>
        <w:spacing w:after="0" w:line="360" w:lineRule="auto"/>
        <w:ind w:left="0"/>
        <w:jc w:val="both"/>
        <w:rPr>
          <w:color w:val="000000"/>
        </w:rPr>
      </w:pPr>
      <w:r w:rsidRPr="00352005">
        <w:rPr>
          <w:color w:val="000000"/>
        </w:rPr>
        <w:t xml:space="preserve">II. </w:t>
      </w:r>
      <w:r w:rsidR="00902AE5" w:rsidRPr="00352005">
        <w:rPr>
          <w:color w:val="000000"/>
        </w:rPr>
        <w:t>w dni wolne od pracy ( niedziele i święta)</w:t>
      </w:r>
    </w:p>
    <w:p w14:paraId="65886EE6" w14:textId="215E6BCF" w:rsidR="00CA00EF" w:rsidRPr="00352005" w:rsidRDefault="00C244D8" w:rsidP="00C244D8">
      <w:pPr>
        <w:tabs>
          <w:tab w:val="left" w:pos="284"/>
        </w:tabs>
        <w:spacing w:after="0" w:line="360" w:lineRule="auto"/>
        <w:jc w:val="both"/>
        <w:rPr>
          <w:color w:val="000000"/>
          <w:vertAlign w:val="superscript"/>
        </w:rPr>
      </w:pPr>
      <w:r w:rsidRPr="00352005">
        <w:rPr>
          <w:color w:val="000000"/>
        </w:rPr>
        <w:t xml:space="preserve">a) </w:t>
      </w:r>
      <w:r w:rsidR="00CA00EF" w:rsidRPr="00352005">
        <w:rPr>
          <w:color w:val="000000"/>
        </w:rPr>
        <w:t xml:space="preserve">jeden pracownik </w:t>
      </w:r>
      <w:r w:rsidR="000A468E" w:rsidRPr="00352005">
        <w:rPr>
          <w:color w:val="000000"/>
        </w:rPr>
        <w:t xml:space="preserve">ochrony fizycznej od </w:t>
      </w:r>
      <w:r w:rsidRPr="00352005">
        <w:rPr>
          <w:color w:val="000000"/>
        </w:rPr>
        <w:t xml:space="preserve">godz. </w:t>
      </w:r>
      <w:r w:rsidR="00C96A7A">
        <w:rPr>
          <w:color w:val="000000"/>
        </w:rPr>
        <w:t>7</w:t>
      </w:r>
      <w:r w:rsidRPr="00352005">
        <w:rPr>
          <w:color w:val="000000"/>
          <w:vertAlign w:val="superscript"/>
        </w:rPr>
        <w:t xml:space="preserve">00 </w:t>
      </w:r>
      <w:r w:rsidRPr="00352005">
        <w:rPr>
          <w:color w:val="000000"/>
        </w:rPr>
        <w:t xml:space="preserve">do godz. </w:t>
      </w:r>
      <w:r w:rsidR="00C96A7A">
        <w:rPr>
          <w:color w:val="000000"/>
        </w:rPr>
        <w:t>19</w:t>
      </w:r>
      <w:r w:rsidRPr="00352005">
        <w:rPr>
          <w:color w:val="000000"/>
          <w:vertAlign w:val="superscript"/>
        </w:rPr>
        <w:t>00</w:t>
      </w:r>
    </w:p>
    <w:p w14:paraId="140F67D5" w14:textId="0040DFA0" w:rsidR="00C244D8" w:rsidRPr="00C244D8" w:rsidRDefault="00C244D8" w:rsidP="00C244D8">
      <w:pPr>
        <w:rPr>
          <w:vertAlign w:val="superscript"/>
        </w:rPr>
      </w:pPr>
      <w:r w:rsidRPr="00352005">
        <w:t xml:space="preserve">b) jeden pracownik ochrony fizycznej od godz. </w:t>
      </w:r>
      <w:r w:rsidR="00C96A7A">
        <w:t>19</w:t>
      </w:r>
      <w:r w:rsidRPr="00352005">
        <w:rPr>
          <w:vertAlign w:val="superscript"/>
        </w:rPr>
        <w:t xml:space="preserve">00 </w:t>
      </w:r>
      <w:r w:rsidRPr="00352005">
        <w:t xml:space="preserve">do godz. </w:t>
      </w:r>
      <w:r w:rsidR="00C96A7A">
        <w:t>7</w:t>
      </w:r>
      <w:r w:rsidRPr="00352005">
        <w:rPr>
          <w:vertAlign w:val="superscript"/>
        </w:rPr>
        <w:t>00</w:t>
      </w:r>
    </w:p>
    <w:p w14:paraId="5E5E9873" w14:textId="5DFDFFFE" w:rsidR="00394A6C" w:rsidRPr="00394A6C" w:rsidRDefault="00394A6C" w:rsidP="002C366C">
      <w:pPr>
        <w:pStyle w:val="Akapitzlist"/>
        <w:tabs>
          <w:tab w:val="left" w:pos="284"/>
        </w:tabs>
        <w:spacing w:after="0" w:line="360" w:lineRule="auto"/>
        <w:ind w:left="0"/>
        <w:jc w:val="both"/>
        <w:rPr>
          <w:color w:val="000000"/>
          <w:vertAlign w:val="superscript"/>
        </w:rPr>
      </w:pPr>
    </w:p>
    <w:p w14:paraId="714FC956" w14:textId="0F1A7212" w:rsidR="0024213E" w:rsidRPr="002C366C" w:rsidRDefault="0024213E" w:rsidP="002C366C">
      <w:pPr>
        <w:pStyle w:val="Akapitzlist"/>
        <w:numPr>
          <w:ilvl w:val="0"/>
          <w:numId w:val="10"/>
        </w:numPr>
        <w:tabs>
          <w:tab w:val="left" w:pos="284"/>
        </w:tabs>
        <w:spacing w:after="0" w:line="360" w:lineRule="auto"/>
        <w:ind w:left="0" w:firstLine="0"/>
        <w:jc w:val="both"/>
      </w:pPr>
      <w:r w:rsidRPr="002C366C">
        <w:rPr>
          <w:color w:val="000000"/>
        </w:rPr>
        <w:t>Do zadań wykonawcy nale</w:t>
      </w:r>
      <w:r w:rsidR="00531D2F">
        <w:rPr>
          <w:color w:val="000000"/>
        </w:rPr>
        <w:t>ż</w:t>
      </w:r>
      <w:r w:rsidRPr="002C366C">
        <w:rPr>
          <w:color w:val="000000"/>
        </w:rPr>
        <w:t>y w szcze</w:t>
      </w:r>
      <w:r w:rsidR="00B71CAE" w:rsidRPr="002C366C">
        <w:rPr>
          <w:color w:val="000000"/>
        </w:rPr>
        <w:t>gólności:</w:t>
      </w:r>
    </w:p>
    <w:p w14:paraId="1CEBD963" w14:textId="4857373D" w:rsidR="00B71CAE" w:rsidRPr="002C366C" w:rsidRDefault="00B71CAE" w:rsidP="002C366C">
      <w:pPr>
        <w:pStyle w:val="Akapitzlist"/>
        <w:numPr>
          <w:ilvl w:val="0"/>
          <w:numId w:val="11"/>
        </w:numPr>
        <w:tabs>
          <w:tab w:val="left" w:pos="284"/>
        </w:tabs>
        <w:spacing w:after="0" w:line="360" w:lineRule="auto"/>
        <w:jc w:val="both"/>
      </w:pPr>
      <w:r w:rsidRPr="002C366C">
        <w:rPr>
          <w:color w:val="000000"/>
        </w:rPr>
        <w:t>Pr</w:t>
      </w:r>
      <w:r w:rsidR="00531D2F">
        <w:rPr>
          <w:color w:val="000000"/>
        </w:rPr>
        <w:t>z</w:t>
      </w:r>
      <w:r w:rsidRPr="002C366C">
        <w:rPr>
          <w:color w:val="000000"/>
        </w:rPr>
        <w:t>eciwdział</w:t>
      </w:r>
      <w:r w:rsidR="00BC6DAC">
        <w:rPr>
          <w:color w:val="000000"/>
        </w:rPr>
        <w:t>a</w:t>
      </w:r>
      <w:r w:rsidRPr="002C366C">
        <w:rPr>
          <w:color w:val="000000"/>
        </w:rPr>
        <w:t>nie kradzieżom, wł</w:t>
      </w:r>
      <w:r w:rsidR="00CE6ACB">
        <w:rPr>
          <w:color w:val="000000"/>
        </w:rPr>
        <w:t>amaniom</w:t>
      </w:r>
      <w:r w:rsidRPr="002C366C">
        <w:rPr>
          <w:color w:val="000000"/>
        </w:rPr>
        <w:t xml:space="preserve"> niszczeniu lub uszkodzeniu przedmiotu objętego umową</w:t>
      </w:r>
      <w:r w:rsidR="009573E9">
        <w:rPr>
          <w:color w:val="000000"/>
        </w:rPr>
        <w:t>,</w:t>
      </w:r>
    </w:p>
    <w:p w14:paraId="1EFF693C" w14:textId="72A7CCD2" w:rsidR="00B71CAE" w:rsidRPr="002C366C" w:rsidRDefault="00B71CAE" w:rsidP="002C366C">
      <w:pPr>
        <w:numPr>
          <w:ilvl w:val="0"/>
          <w:numId w:val="11"/>
        </w:numPr>
        <w:tabs>
          <w:tab w:val="decimal" w:pos="720"/>
        </w:tabs>
        <w:spacing w:after="0" w:line="360" w:lineRule="auto"/>
        <w:ind w:right="72"/>
        <w:contextualSpacing/>
        <w:jc w:val="both"/>
        <w:rPr>
          <w:color w:val="000000"/>
        </w:rPr>
      </w:pPr>
      <w:r w:rsidRPr="002C366C">
        <w:rPr>
          <w:color w:val="000000"/>
        </w:rPr>
        <w:t xml:space="preserve">Ogólne kierowanie ruchem </w:t>
      </w:r>
      <w:r w:rsidR="00D179C3">
        <w:rPr>
          <w:color w:val="000000"/>
        </w:rPr>
        <w:t>pacjentów</w:t>
      </w:r>
      <w:r w:rsidRPr="002C366C">
        <w:rPr>
          <w:color w:val="000000"/>
        </w:rPr>
        <w:t xml:space="preserve"> na obiekcie zgodnie z obowiązującymi zasadami ruchu</w:t>
      </w:r>
      <w:r w:rsidR="00D179C3">
        <w:rPr>
          <w:color w:val="000000"/>
        </w:rPr>
        <w:t xml:space="preserve"> w placówce medycznej.</w:t>
      </w:r>
    </w:p>
    <w:p w14:paraId="4774D419" w14:textId="1A320937" w:rsidR="00B71CAE" w:rsidRPr="002C366C" w:rsidRDefault="00B71CAE" w:rsidP="002C366C">
      <w:pPr>
        <w:pStyle w:val="Akapitzlist"/>
        <w:numPr>
          <w:ilvl w:val="0"/>
          <w:numId w:val="11"/>
        </w:numPr>
        <w:tabs>
          <w:tab w:val="left" w:pos="284"/>
        </w:tabs>
        <w:spacing w:after="0" w:line="360" w:lineRule="auto"/>
        <w:jc w:val="both"/>
      </w:pPr>
      <w:r w:rsidRPr="002C366C">
        <w:t xml:space="preserve">Przyjmowanie i wydawanie kluczy do pomieszczeń pracownikom zamawiającego, dopilnowanie odnotowania tego faktu </w:t>
      </w:r>
      <w:r w:rsidR="009573E9">
        <w:t>w odpowiednim rejestrze,</w:t>
      </w:r>
    </w:p>
    <w:p w14:paraId="71027901" w14:textId="28183797" w:rsidR="00B71CAE" w:rsidRPr="002C366C" w:rsidRDefault="00B71CAE" w:rsidP="002C366C">
      <w:pPr>
        <w:pStyle w:val="Akapitzlist"/>
        <w:numPr>
          <w:ilvl w:val="0"/>
          <w:numId w:val="11"/>
        </w:numPr>
        <w:tabs>
          <w:tab w:val="left" w:pos="284"/>
        </w:tabs>
        <w:spacing w:after="0" w:line="360" w:lineRule="auto"/>
        <w:jc w:val="both"/>
      </w:pPr>
      <w:r w:rsidRPr="002C366C">
        <w:rPr>
          <w:color w:val="000000"/>
        </w:rPr>
        <w:t>Po zakończeniu pracy osób sprzątających</w:t>
      </w:r>
      <w:r w:rsidR="00D179C3">
        <w:rPr>
          <w:color w:val="000000"/>
        </w:rPr>
        <w:t>,</w:t>
      </w:r>
      <w:r w:rsidRPr="002C366C">
        <w:rPr>
          <w:color w:val="000000"/>
        </w:rPr>
        <w:t xml:space="preserve"> sprawdzenie stanu kluczy, wyłączenia oświetlenia</w:t>
      </w:r>
      <w:r w:rsidR="00D179C3">
        <w:rPr>
          <w:color w:val="000000"/>
        </w:rPr>
        <w:t>,</w:t>
      </w:r>
      <w:r w:rsidRPr="002C366C">
        <w:rPr>
          <w:color w:val="000000"/>
        </w:rPr>
        <w:t xml:space="preserve"> zamknięcia okien </w:t>
      </w:r>
      <w:r w:rsidR="00C96A7A">
        <w:rPr>
          <w:color w:val="000000"/>
        </w:rPr>
        <w:t xml:space="preserve"> </w:t>
      </w:r>
      <w:r w:rsidRPr="002C366C">
        <w:rPr>
          <w:color w:val="000000"/>
        </w:rPr>
        <w:t>i</w:t>
      </w:r>
      <w:r w:rsidR="00D179C3">
        <w:rPr>
          <w:color w:val="000000"/>
        </w:rPr>
        <w:t xml:space="preserve"> </w:t>
      </w:r>
      <w:r w:rsidRPr="002C366C">
        <w:rPr>
          <w:color w:val="000000"/>
        </w:rPr>
        <w:t>drzwi w pomieszczeniach</w:t>
      </w:r>
      <w:r w:rsidR="009B4CE5">
        <w:rPr>
          <w:color w:val="000000"/>
        </w:rPr>
        <w:t>,</w:t>
      </w:r>
    </w:p>
    <w:p w14:paraId="06E90517" w14:textId="5FF6713F" w:rsidR="00B71CAE" w:rsidRPr="00C6630C" w:rsidRDefault="00C6630C" w:rsidP="00FE36A7">
      <w:pPr>
        <w:pStyle w:val="Akapitzlist"/>
        <w:numPr>
          <w:ilvl w:val="0"/>
          <w:numId w:val="11"/>
        </w:numPr>
        <w:tabs>
          <w:tab w:val="left" w:pos="284"/>
        </w:tabs>
        <w:spacing w:after="0" w:line="360" w:lineRule="auto"/>
        <w:jc w:val="both"/>
      </w:pPr>
      <w:r>
        <w:rPr>
          <w:color w:val="000000"/>
        </w:rPr>
        <w:t>Obchód kontrolny</w:t>
      </w:r>
      <w:r w:rsidR="00B71CAE" w:rsidRPr="002C366C">
        <w:rPr>
          <w:color w:val="000000"/>
        </w:rPr>
        <w:t xml:space="preserve"> budynk</w:t>
      </w:r>
      <w:r>
        <w:rPr>
          <w:color w:val="000000"/>
        </w:rPr>
        <w:t xml:space="preserve">u </w:t>
      </w:r>
      <w:r w:rsidR="00EC13AF">
        <w:rPr>
          <w:color w:val="000000"/>
        </w:rPr>
        <w:t xml:space="preserve">w systemie </w:t>
      </w:r>
      <w:r>
        <w:rPr>
          <w:color w:val="000000"/>
        </w:rPr>
        <w:t xml:space="preserve">co </w:t>
      </w:r>
      <w:r w:rsidR="00EC13AF">
        <w:rPr>
          <w:color w:val="000000"/>
        </w:rPr>
        <w:t>godzi</w:t>
      </w:r>
      <w:r>
        <w:rPr>
          <w:color w:val="000000"/>
        </w:rPr>
        <w:t>n</w:t>
      </w:r>
      <w:r w:rsidR="00FE36A7">
        <w:rPr>
          <w:color w:val="000000"/>
        </w:rPr>
        <w:t>ę</w:t>
      </w:r>
      <w:r>
        <w:rPr>
          <w:color w:val="000000"/>
        </w:rPr>
        <w:t xml:space="preserve"> z zapisem w </w:t>
      </w:r>
      <w:r w:rsidR="00F2321E">
        <w:rPr>
          <w:color w:val="000000"/>
        </w:rPr>
        <w:t xml:space="preserve">książce </w:t>
      </w:r>
      <w:r w:rsidR="007424F3">
        <w:rPr>
          <w:color w:val="000000"/>
        </w:rPr>
        <w:t>przebiegu służby</w:t>
      </w:r>
      <w:r w:rsidR="00FE36A7">
        <w:rPr>
          <w:color w:val="000000"/>
        </w:rPr>
        <w:t xml:space="preserve"> </w:t>
      </w:r>
      <w:r>
        <w:rPr>
          <w:color w:val="000000"/>
        </w:rPr>
        <w:t>w okresie pełnienia służby,</w:t>
      </w:r>
      <w:r w:rsidR="00FE36A7" w:rsidRPr="00FE36A7">
        <w:t xml:space="preserve"> </w:t>
      </w:r>
      <w:r w:rsidR="00FE36A7" w:rsidRPr="002C366C">
        <w:t>w tym kontrole zamknięcia drzwi</w:t>
      </w:r>
      <w:r w:rsidR="00FE36A7">
        <w:t>,</w:t>
      </w:r>
      <w:r w:rsidR="007424F3">
        <w:t xml:space="preserve"> okien,</w:t>
      </w:r>
    </w:p>
    <w:p w14:paraId="4CED06D6" w14:textId="4FF1047A" w:rsidR="00C6630C" w:rsidRPr="002C366C" w:rsidRDefault="00C6630C" w:rsidP="002C366C">
      <w:pPr>
        <w:pStyle w:val="Akapitzlist"/>
        <w:numPr>
          <w:ilvl w:val="0"/>
          <w:numId w:val="11"/>
        </w:numPr>
        <w:tabs>
          <w:tab w:val="left" w:pos="284"/>
        </w:tabs>
        <w:spacing w:after="0" w:line="360" w:lineRule="auto"/>
        <w:jc w:val="both"/>
      </w:pPr>
      <w:r w:rsidRPr="002C366C">
        <w:rPr>
          <w:color w:val="000000"/>
        </w:rPr>
        <w:t>Patrolowanie</w:t>
      </w:r>
      <w:r>
        <w:rPr>
          <w:color w:val="000000"/>
        </w:rPr>
        <w:t xml:space="preserve"> terenu zewnętrznego</w:t>
      </w:r>
      <w:r w:rsidR="001416ED">
        <w:rPr>
          <w:color w:val="000000"/>
        </w:rPr>
        <w:t xml:space="preserve"> z uwzględnieniem dwóch budynków z zapisem          w rejestratorze</w:t>
      </w:r>
      <w:r w:rsidR="00FE36A7">
        <w:rPr>
          <w:color w:val="000000"/>
        </w:rPr>
        <w:t xml:space="preserve"> pracy ochroniarza</w:t>
      </w:r>
      <w:r w:rsidR="00AF6B32">
        <w:rPr>
          <w:color w:val="000000"/>
        </w:rPr>
        <w:t xml:space="preserve"> ze szczególnym </w:t>
      </w:r>
      <w:r w:rsidR="00C96A7A">
        <w:rPr>
          <w:color w:val="000000"/>
        </w:rPr>
        <w:t>zwrócenie</w:t>
      </w:r>
      <w:r w:rsidR="00AF6B32">
        <w:rPr>
          <w:color w:val="000000"/>
        </w:rPr>
        <w:t>m</w:t>
      </w:r>
      <w:r w:rsidR="00C96A7A">
        <w:rPr>
          <w:color w:val="000000"/>
        </w:rPr>
        <w:t xml:space="preserve"> uwagi</w:t>
      </w:r>
      <w:r w:rsidR="00AF6B32">
        <w:rPr>
          <w:color w:val="000000"/>
        </w:rPr>
        <w:t xml:space="preserve"> na</w:t>
      </w:r>
      <w:r w:rsidR="00C96A7A" w:rsidRPr="002C366C">
        <w:rPr>
          <w:color w:val="000000"/>
        </w:rPr>
        <w:t xml:space="preserve"> zamknięci</w:t>
      </w:r>
      <w:r w:rsidR="00AF6B32">
        <w:rPr>
          <w:color w:val="000000"/>
        </w:rPr>
        <w:t>e</w:t>
      </w:r>
      <w:r w:rsidR="00C96A7A" w:rsidRPr="002C366C">
        <w:rPr>
          <w:color w:val="000000"/>
        </w:rPr>
        <w:t xml:space="preserve"> okien </w:t>
      </w:r>
      <w:r w:rsidR="00AF6B32">
        <w:rPr>
          <w:color w:val="000000"/>
        </w:rPr>
        <w:t xml:space="preserve">w budynkach </w:t>
      </w:r>
      <w:r w:rsidR="00C96A7A">
        <w:rPr>
          <w:color w:val="000000"/>
        </w:rPr>
        <w:t>od strony zewnętrznej</w:t>
      </w:r>
      <w:r w:rsidR="00AF6B32">
        <w:rPr>
          <w:color w:val="000000"/>
        </w:rPr>
        <w:t>.</w:t>
      </w:r>
    </w:p>
    <w:p w14:paraId="07E30766" w14:textId="6BF1C56E" w:rsidR="00F417AB" w:rsidRPr="002C366C" w:rsidRDefault="00F417AB" w:rsidP="002C366C">
      <w:pPr>
        <w:numPr>
          <w:ilvl w:val="0"/>
          <w:numId w:val="11"/>
        </w:numPr>
        <w:tabs>
          <w:tab w:val="decimal" w:pos="720"/>
        </w:tabs>
        <w:spacing w:after="0" w:line="360" w:lineRule="auto"/>
        <w:ind w:right="72"/>
        <w:contextualSpacing/>
        <w:jc w:val="both"/>
        <w:rPr>
          <w:color w:val="000000"/>
        </w:rPr>
      </w:pPr>
      <w:r w:rsidRPr="002C366C">
        <w:rPr>
          <w:color w:val="000000"/>
        </w:rPr>
        <w:t>Niedopuszczenie do wejścia na teren Zamawiającego osób nieuprawnionych</w:t>
      </w:r>
      <w:r w:rsidR="00F2321E">
        <w:rPr>
          <w:color w:val="000000"/>
        </w:rPr>
        <w:t xml:space="preserve"> do przebywania na terenie objętym przedmiotem umowy</w:t>
      </w:r>
      <w:r w:rsidRPr="002C366C">
        <w:rPr>
          <w:color w:val="000000"/>
        </w:rPr>
        <w:t>,</w:t>
      </w:r>
      <w:r w:rsidR="00F2321E">
        <w:rPr>
          <w:color w:val="000000"/>
        </w:rPr>
        <w:t xml:space="preserve"> </w:t>
      </w:r>
      <w:r w:rsidRPr="002C366C">
        <w:rPr>
          <w:color w:val="000000"/>
        </w:rPr>
        <w:t xml:space="preserve">podejmowanie interwencji </w:t>
      </w:r>
      <w:r w:rsidR="00F2321E">
        <w:rPr>
          <w:color w:val="000000"/>
        </w:rPr>
        <w:t xml:space="preserve">       </w:t>
      </w:r>
      <w:r w:rsidRPr="002C366C">
        <w:rPr>
          <w:color w:val="000000"/>
        </w:rPr>
        <w:t>w stosunku do osób stwarzających zagrożenie dla bezpieczeństwa lub naruszających porządek</w:t>
      </w:r>
      <w:r w:rsidR="009B4CE5">
        <w:rPr>
          <w:color w:val="000000"/>
        </w:rPr>
        <w:t>,</w:t>
      </w:r>
    </w:p>
    <w:p w14:paraId="2FC165AE" w14:textId="3E662C7E" w:rsidR="00F417AB" w:rsidRPr="002C366C" w:rsidRDefault="00F417AB" w:rsidP="002C366C">
      <w:pPr>
        <w:pStyle w:val="Akapitzlist"/>
        <w:numPr>
          <w:ilvl w:val="0"/>
          <w:numId w:val="11"/>
        </w:numPr>
        <w:tabs>
          <w:tab w:val="left" w:pos="284"/>
        </w:tabs>
        <w:spacing w:after="0" w:line="360" w:lineRule="auto"/>
        <w:jc w:val="both"/>
      </w:pPr>
      <w:r w:rsidRPr="002C366C">
        <w:rPr>
          <w:color w:val="000000"/>
        </w:rPr>
        <w:t>Sprawdzanie stanu wszelkich zamknięć, zabezpieczeń, do których Wykonawca ma dostęp, oraz odnotowanie w książce służby nieprawidłowości z tym związanych</w:t>
      </w:r>
      <w:r w:rsidR="009B4CE5">
        <w:rPr>
          <w:color w:val="000000"/>
        </w:rPr>
        <w:t>,</w:t>
      </w:r>
    </w:p>
    <w:p w14:paraId="60C74A86" w14:textId="690580EE" w:rsidR="00F417AB" w:rsidRPr="002C366C" w:rsidRDefault="00F417AB" w:rsidP="002C366C">
      <w:pPr>
        <w:pStyle w:val="Akapitzlist"/>
        <w:numPr>
          <w:ilvl w:val="0"/>
          <w:numId w:val="11"/>
        </w:numPr>
        <w:tabs>
          <w:tab w:val="left" w:pos="284"/>
        </w:tabs>
        <w:spacing w:after="0" w:line="360" w:lineRule="auto"/>
        <w:jc w:val="both"/>
      </w:pPr>
      <w:r w:rsidRPr="002C366C">
        <w:rPr>
          <w:color w:val="000000"/>
        </w:rPr>
        <w:t>Zapobieganie zakłóceniom porządku publicznego na terenie obiektów oraz powiadomienie Zamawiającego o ewentualnych zakłóceniach</w:t>
      </w:r>
      <w:r w:rsidR="009B4CE5">
        <w:rPr>
          <w:color w:val="000000"/>
        </w:rPr>
        <w:t>,</w:t>
      </w:r>
    </w:p>
    <w:p w14:paraId="5882D430" w14:textId="71173FA7" w:rsidR="00D7568E" w:rsidRPr="00CB6648" w:rsidRDefault="00D7568E" w:rsidP="002C366C">
      <w:pPr>
        <w:pStyle w:val="Akapitzlist"/>
        <w:numPr>
          <w:ilvl w:val="0"/>
          <w:numId w:val="11"/>
        </w:numPr>
        <w:tabs>
          <w:tab w:val="left" w:pos="284"/>
        </w:tabs>
        <w:spacing w:after="0" w:line="360" w:lineRule="auto"/>
        <w:jc w:val="both"/>
      </w:pPr>
      <w:r w:rsidRPr="002C366C">
        <w:rPr>
          <w:color w:val="000000"/>
        </w:rPr>
        <w:lastRenderedPageBreak/>
        <w:t>I</w:t>
      </w:r>
      <w:r w:rsidR="00F417AB" w:rsidRPr="002C366C">
        <w:rPr>
          <w:color w:val="000000"/>
        </w:rPr>
        <w:t>nf</w:t>
      </w:r>
      <w:r w:rsidRPr="002C366C">
        <w:rPr>
          <w:color w:val="000000"/>
        </w:rPr>
        <w:t>ormowanie w zale</w:t>
      </w:r>
      <w:r w:rsidR="009B4CE5">
        <w:rPr>
          <w:color w:val="000000"/>
        </w:rPr>
        <w:t>ż</w:t>
      </w:r>
      <w:r w:rsidRPr="002C366C">
        <w:rPr>
          <w:color w:val="000000"/>
        </w:rPr>
        <w:t>no</w:t>
      </w:r>
      <w:r w:rsidR="00BA5257">
        <w:rPr>
          <w:color w:val="000000"/>
        </w:rPr>
        <w:t>ś</w:t>
      </w:r>
      <w:r w:rsidRPr="002C366C">
        <w:rPr>
          <w:color w:val="000000"/>
        </w:rPr>
        <w:t>ci od zagrożenia</w:t>
      </w:r>
      <w:r w:rsidR="00344FC5">
        <w:rPr>
          <w:color w:val="000000"/>
        </w:rPr>
        <w:t xml:space="preserve"> </w:t>
      </w:r>
      <w:r w:rsidRPr="002C366C">
        <w:rPr>
          <w:color w:val="000000"/>
        </w:rPr>
        <w:t>wyspecjalizowanych</w:t>
      </w:r>
      <w:r w:rsidR="00344FC5">
        <w:rPr>
          <w:color w:val="000000"/>
        </w:rPr>
        <w:t xml:space="preserve"> </w:t>
      </w:r>
      <w:r w:rsidRPr="002C366C">
        <w:rPr>
          <w:color w:val="000000"/>
        </w:rPr>
        <w:t>słu</w:t>
      </w:r>
      <w:r w:rsidR="00344FC5">
        <w:rPr>
          <w:color w:val="000000"/>
        </w:rPr>
        <w:t>ż</w:t>
      </w:r>
      <w:r w:rsidRPr="002C366C">
        <w:rPr>
          <w:color w:val="000000"/>
        </w:rPr>
        <w:t xml:space="preserve">b o konieczności interwencji w szczególności Policji, Pogotowia Ratunkowego,  Straży Pożarnej,  innych służb jeżeli udział ich jest </w:t>
      </w:r>
      <w:r w:rsidRPr="00CB6648">
        <w:t>konieczny</w:t>
      </w:r>
      <w:r w:rsidR="002D2829" w:rsidRPr="00CB6648">
        <w:t xml:space="preserve"> </w:t>
      </w:r>
      <w:r w:rsidRPr="00CB6648">
        <w:t xml:space="preserve"> </w:t>
      </w:r>
      <w:r w:rsidR="00BA6E0F" w:rsidRPr="00CB6648">
        <w:t xml:space="preserve">oraz </w:t>
      </w:r>
      <w:r w:rsidRPr="00CB6648">
        <w:t>przedstawiciela Zamawiającego</w:t>
      </w:r>
      <w:r w:rsidR="002D2829" w:rsidRPr="00CB6648">
        <w:t>,</w:t>
      </w:r>
    </w:p>
    <w:p w14:paraId="2E1329A7" w14:textId="66FF39D0" w:rsidR="00D7568E" w:rsidRPr="002C366C" w:rsidRDefault="00D7568E" w:rsidP="002C366C">
      <w:pPr>
        <w:pStyle w:val="Akapitzlist"/>
        <w:numPr>
          <w:ilvl w:val="0"/>
          <w:numId w:val="11"/>
        </w:numPr>
        <w:tabs>
          <w:tab w:val="left" w:pos="284"/>
        </w:tabs>
        <w:spacing w:after="0" w:line="360" w:lineRule="auto"/>
        <w:jc w:val="both"/>
      </w:pPr>
      <w:r w:rsidRPr="002C366C">
        <w:rPr>
          <w:color w:val="000000"/>
        </w:rPr>
        <w:t>Koordynowanie działań w przypadku interwencji służb zewnętrznych (Policja, Straż Pożarna, Pogotowie Ratunkowe it</w:t>
      </w:r>
      <w:r w:rsidR="00A17374">
        <w:rPr>
          <w:color w:val="000000"/>
        </w:rPr>
        <w:t>p</w:t>
      </w:r>
      <w:r w:rsidRPr="002C366C">
        <w:rPr>
          <w:color w:val="000000"/>
        </w:rPr>
        <w:t>.) poprzez wskazanie dróg ewakuacyjnych lub bezpośredniego wskazania dróg do miejsc zdarzeń oraz przekazywanie posiadanych informacji o zaistniałym zdarzeniu</w:t>
      </w:r>
      <w:r w:rsidR="00B53E6C">
        <w:rPr>
          <w:color w:val="000000"/>
        </w:rPr>
        <w:t>,</w:t>
      </w:r>
    </w:p>
    <w:p w14:paraId="3031BAF2" w14:textId="53243262" w:rsidR="00D7568E" w:rsidRPr="002C366C" w:rsidRDefault="00D7568E" w:rsidP="002C366C">
      <w:pPr>
        <w:pStyle w:val="Akapitzlist"/>
        <w:numPr>
          <w:ilvl w:val="0"/>
          <w:numId w:val="11"/>
        </w:numPr>
        <w:tabs>
          <w:tab w:val="left" w:pos="284"/>
        </w:tabs>
        <w:spacing w:after="0" w:line="360" w:lineRule="auto"/>
        <w:jc w:val="both"/>
      </w:pPr>
      <w:r w:rsidRPr="002C366C">
        <w:rPr>
          <w:color w:val="000000"/>
        </w:rPr>
        <w:t>Przestrzeganie przepisów ppoż. Państwowej Inspekcji Pracy, Kodeks</w:t>
      </w:r>
      <w:r w:rsidR="00715423">
        <w:rPr>
          <w:color w:val="000000"/>
        </w:rPr>
        <w:t>u</w:t>
      </w:r>
      <w:r w:rsidRPr="002C366C">
        <w:rPr>
          <w:color w:val="000000"/>
        </w:rPr>
        <w:t xml:space="preserve"> Pracy</w:t>
      </w:r>
      <w:r w:rsidR="00DA0C1D">
        <w:rPr>
          <w:color w:val="000000"/>
        </w:rPr>
        <w:t>,</w:t>
      </w:r>
    </w:p>
    <w:p w14:paraId="7EDD9021" w14:textId="7BA7FE5B" w:rsidR="00D7568E" w:rsidRPr="002C366C" w:rsidRDefault="00D7568E" w:rsidP="002C366C">
      <w:pPr>
        <w:pStyle w:val="Akapitzlist"/>
        <w:numPr>
          <w:ilvl w:val="0"/>
          <w:numId w:val="11"/>
        </w:numPr>
        <w:tabs>
          <w:tab w:val="left" w:pos="284"/>
        </w:tabs>
        <w:spacing w:after="0" w:line="360" w:lineRule="auto"/>
        <w:jc w:val="both"/>
      </w:pPr>
      <w:r w:rsidRPr="002C366C">
        <w:t>Monitorowani</w:t>
      </w:r>
      <w:r w:rsidR="002D2829">
        <w:t xml:space="preserve">e </w:t>
      </w:r>
      <w:r w:rsidRPr="002C366C">
        <w:t>obiekt</w:t>
      </w:r>
      <w:r w:rsidR="002D2829">
        <w:t>ów</w:t>
      </w:r>
      <w:r w:rsidRPr="002C366C">
        <w:t xml:space="preserve"> i sprawowanie stałego nadzoru nad obrazem z kamer monitoringu oraz podejmowanie działań </w:t>
      </w:r>
      <w:r w:rsidRPr="002C366C">
        <w:rPr>
          <w:color w:val="000000"/>
        </w:rPr>
        <w:t>interwencyjnych przez pracowników ochrony na wypadek zagrożeń w obiekcie</w:t>
      </w:r>
      <w:r w:rsidR="00DA0C1D">
        <w:rPr>
          <w:color w:val="000000"/>
        </w:rPr>
        <w:t>,</w:t>
      </w:r>
    </w:p>
    <w:p w14:paraId="14EF475D" w14:textId="56041514" w:rsidR="00D7568E" w:rsidRPr="002C366C" w:rsidRDefault="00D7568E" w:rsidP="002C366C">
      <w:pPr>
        <w:pStyle w:val="Akapitzlist"/>
        <w:numPr>
          <w:ilvl w:val="0"/>
          <w:numId w:val="11"/>
        </w:numPr>
        <w:tabs>
          <w:tab w:val="left" w:pos="284"/>
        </w:tabs>
        <w:spacing w:after="0" w:line="360" w:lineRule="auto"/>
        <w:jc w:val="both"/>
      </w:pPr>
      <w:r w:rsidRPr="002C366C">
        <w:rPr>
          <w:color w:val="000000"/>
        </w:rPr>
        <w:t xml:space="preserve">Dysponowanie w całym okresie obowiązywania umowy przez 24 godziny na dobę grupą interwencyjną, stanowiącą wsparcie dla pracowników ochrony, składającą się </w:t>
      </w:r>
      <w:r w:rsidR="00196FC2">
        <w:rPr>
          <w:color w:val="000000"/>
        </w:rPr>
        <w:t xml:space="preserve">      </w:t>
      </w:r>
      <w:r w:rsidR="009672C6">
        <w:rPr>
          <w:color w:val="000000"/>
        </w:rPr>
        <w:t xml:space="preserve"> z wy</w:t>
      </w:r>
      <w:r w:rsidRPr="002C366C">
        <w:rPr>
          <w:color w:val="000000"/>
        </w:rPr>
        <w:t>kwalifikowanych pracowników ochrony, która interweniować</w:t>
      </w:r>
      <w:r w:rsidR="000E387F" w:rsidRPr="002C366C">
        <w:rPr>
          <w:color w:val="000000"/>
        </w:rPr>
        <w:t xml:space="preserve"> będzie każdorazowo </w:t>
      </w:r>
      <w:r w:rsidR="003F57C9">
        <w:rPr>
          <w:color w:val="000000"/>
        </w:rPr>
        <w:t xml:space="preserve">    </w:t>
      </w:r>
      <w:r w:rsidR="000E387F" w:rsidRPr="002C366C">
        <w:rPr>
          <w:color w:val="000000"/>
        </w:rPr>
        <w:t xml:space="preserve">i niezwłocznie w razie takiej potrzeby (czas reakcji interwencyjnej </w:t>
      </w:r>
      <w:r w:rsidR="00196FC2">
        <w:rPr>
          <w:color w:val="000000"/>
        </w:rPr>
        <w:t>zgodny z ofertą</w:t>
      </w:r>
      <w:r w:rsidR="00CE0C50">
        <w:rPr>
          <w:color w:val="000000"/>
        </w:rPr>
        <w:t>)</w:t>
      </w:r>
      <w:r w:rsidR="000E387F" w:rsidRPr="002C366C">
        <w:rPr>
          <w:color w:val="000000"/>
        </w:rPr>
        <w:t xml:space="preserve">. </w:t>
      </w:r>
    </w:p>
    <w:p w14:paraId="3A917A8D" w14:textId="18639245" w:rsidR="000E387F" w:rsidRPr="002C366C" w:rsidRDefault="000E387F" w:rsidP="002C366C">
      <w:pPr>
        <w:pStyle w:val="Akapitzlist"/>
        <w:numPr>
          <w:ilvl w:val="0"/>
          <w:numId w:val="11"/>
        </w:numPr>
        <w:tabs>
          <w:tab w:val="left" w:pos="284"/>
        </w:tabs>
        <w:spacing w:after="0" w:line="360" w:lineRule="auto"/>
        <w:jc w:val="both"/>
      </w:pPr>
      <w:r w:rsidRPr="002C366C">
        <w:rPr>
          <w:color w:val="000000"/>
        </w:rPr>
        <w:t>Natychmiastowe reagowania w przypadkach</w:t>
      </w:r>
      <w:r w:rsidR="00F65B3F" w:rsidRPr="002C366C">
        <w:rPr>
          <w:color w:val="000000"/>
        </w:rPr>
        <w:t xml:space="preserve"> </w:t>
      </w:r>
      <w:r w:rsidR="00CE0C50">
        <w:rPr>
          <w:color w:val="000000"/>
        </w:rPr>
        <w:t>otrzymania</w:t>
      </w:r>
      <w:r w:rsidR="00F65B3F" w:rsidRPr="002C366C">
        <w:rPr>
          <w:color w:val="000000"/>
        </w:rPr>
        <w:t xml:space="preserve"> sygnału alarmowego polegaj</w:t>
      </w:r>
      <w:r w:rsidR="002867E8">
        <w:rPr>
          <w:color w:val="000000"/>
        </w:rPr>
        <w:t>ącego</w:t>
      </w:r>
      <w:r w:rsidR="00F65B3F" w:rsidRPr="002C366C">
        <w:rPr>
          <w:color w:val="000000"/>
        </w:rPr>
        <w:t xml:space="preserve"> na:</w:t>
      </w:r>
    </w:p>
    <w:p w14:paraId="7A173CCD" w14:textId="16CD1DFC" w:rsidR="00F65B3F" w:rsidRPr="002C366C" w:rsidRDefault="00326C24" w:rsidP="002C366C">
      <w:pPr>
        <w:pStyle w:val="Akapitzlist"/>
        <w:numPr>
          <w:ilvl w:val="0"/>
          <w:numId w:val="13"/>
        </w:numPr>
        <w:tabs>
          <w:tab w:val="left" w:pos="284"/>
        </w:tabs>
        <w:spacing w:after="0" w:line="360" w:lineRule="auto"/>
        <w:jc w:val="both"/>
      </w:pPr>
      <w:r>
        <w:rPr>
          <w:color w:val="000000"/>
        </w:rPr>
        <w:t xml:space="preserve">przyjeździe </w:t>
      </w:r>
      <w:r w:rsidR="00F65B3F" w:rsidRPr="002C366C">
        <w:rPr>
          <w:color w:val="000000"/>
        </w:rPr>
        <w:t>grupy interwencyjnej, która zobowiązana jest do dotarcia do obiektu chronionego</w:t>
      </w:r>
      <w:r w:rsidR="00CE0C50">
        <w:rPr>
          <w:color w:val="000000"/>
        </w:rPr>
        <w:t xml:space="preserve"> </w:t>
      </w:r>
      <w:r w:rsidR="00F65B3F" w:rsidRPr="002C366C">
        <w:rPr>
          <w:color w:val="000000"/>
        </w:rPr>
        <w:t>od otrzymania sygnału</w:t>
      </w:r>
      <w:r w:rsidR="00CE0C50">
        <w:rPr>
          <w:color w:val="000000"/>
        </w:rPr>
        <w:t xml:space="preserve"> alarmowego</w:t>
      </w:r>
      <w:r w:rsidR="00F65B3F" w:rsidRPr="002C366C">
        <w:rPr>
          <w:color w:val="000000"/>
        </w:rPr>
        <w:t>, celem</w:t>
      </w:r>
      <w:r w:rsidR="00F247C1" w:rsidRPr="002C366C">
        <w:rPr>
          <w:color w:val="000000"/>
        </w:rPr>
        <w:t xml:space="preserve"> udaremnienia powstania szkody</w:t>
      </w:r>
      <w:r w:rsidR="00CE0C50">
        <w:rPr>
          <w:color w:val="000000"/>
        </w:rPr>
        <w:t xml:space="preserve"> </w:t>
      </w:r>
      <w:r w:rsidR="00F247C1" w:rsidRPr="002C366C">
        <w:rPr>
          <w:color w:val="000000"/>
        </w:rPr>
        <w:t xml:space="preserve">w </w:t>
      </w:r>
      <w:r w:rsidR="002D11C8">
        <w:rPr>
          <w:color w:val="000000"/>
        </w:rPr>
        <w:t>m</w:t>
      </w:r>
      <w:r w:rsidR="00F247C1" w:rsidRPr="002C366C">
        <w:rPr>
          <w:color w:val="000000"/>
        </w:rPr>
        <w:t>ieniu i budynkach zamawiającego, ewentualnie schwytania sprawcy oraz rozpoczęcia działań zabezpieczających obiekt</w:t>
      </w:r>
      <w:r w:rsidR="00CE0C50">
        <w:rPr>
          <w:color w:val="000000"/>
        </w:rPr>
        <w:t>,</w:t>
      </w:r>
    </w:p>
    <w:p w14:paraId="68846C8C" w14:textId="77777777" w:rsidR="00F247C1" w:rsidRPr="002C366C" w:rsidRDefault="00F247C1" w:rsidP="002C366C">
      <w:pPr>
        <w:pStyle w:val="Akapitzlist"/>
        <w:numPr>
          <w:ilvl w:val="0"/>
          <w:numId w:val="13"/>
        </w:numPr>
        <w:tabs>
          <w:tab w:val="left" w:pos="284"/>
        </w:tabs>
        <w:spacing w:after="0" w:line="360" w:lineRule="auto"/>
        <w:jc w:val="both"/>
      </w:pPr>
      <w:r w:rsidRPr="002C366C">
        <w:rPr>
          <w:color w:val="000000"/>
        </w:rPr>
        <w:t xml:space="preserve">powiadomieniu Zamawiającego bez zbędnej zwłoki, a także specjalistycznych służb miejskich (Straż Pożarna, Policja, Pogotowie Ratunkowe, itp.) </w:t>
      </w:r>
      <w:r w:rsidRPr="002C366C">
        <w:rPr>
          <w:color w:val="000000"/>
        </w:rPr>
        <w:br/>
        <w:t xml:space="preserve">o zaistnieniu zdarzenia wymagającego ich interwencji, </w:t>
      </w:r>
    </w:p>
    <w:p w14:paraId="3B451C3D" w14:textId="2A11F3CD" w:rsidR="00F247C1" w:rsidRPr="002C366C" w:rsidRDefault="00F247C1" w:rsidP="002C366C">
      <w:pPr>
        <w:pStyle w:val="Akapitzlist"/>
        <w:numPr>
          <w:ilvl w:val="0"/>
          <w:numId w:val="13"/>
        </w:numPr>
        <w:tabs>
          <w:tab w:val="left" w:pos="284"/>
        </w:tabs>
        <w:spacing w:after="0" w:line="360" w:lineRule="auto"/>
        <w:jc w:val="both"/>
      </w:pPr>
      <w:r w:rsidRPr="002C366C">
        <w:rPr>
          <w:color w:val="000000"/>
        </w:rPr>
        <w:t xml:space="preserve">zabezpieczeniu chronionego mienia i budynków do czasu przybycia </w:t>
      </w:r>
      <w:r w:rsidR="000F73BD">
        <w:rPr>
          <w:color w:val="000000"/>
        </w:rPr>
        <w:t xml:space="preserve">                  </w:t>
      </w:r>
      <w:r w:rsidRPr="002C366C">
        <w:rPr>
          <w:color w:val="000000"/>
        </w:rPr>
        <w:t>ww. wymienionych służb</w:t>
      </w:r>
      <w:r w:rsidR="00861B82">
        <w:rPr>
          <w:color w:val="000000"/>
        </w:rPr>
        <w:t>,</w:t>
      </w:r>
    </w:p>
    <w:p w14:paraId="655920C8" w14:textId="24633950" w:rsidR="00F247C1" w:rsidRPr="00CB6648" w:rsidRDefault="00F247C1" w:rsidP="002C366C">
      <w:pPr>
        <w:pStyle w:val="Akapitzlist"/>
        <w:numPr>
          <w:ilvl w:val="0"/>
          <w:numId w:val="11"/>
        </w:numPr>
        <w:tabs>
          <w:tab w:val="left" w:pos="284"/>
        </w:tabs>
        <w:spacing w:after="0" w:line="360" w:lineRule="auto"/>
        <w:jc w:val="both"/>
      </w:pPr>
      <w:r w:rsidRPr="002C366C">
        <w:rPr>
          <w:color w:val="000000"/>
        </w:rPr>
        <w:t>Do</w:t>
      </w:r>
      <w:r w:rsidR="00EC13AF">
        <w:rPr>
          <w:color w:val="000000"/>
        </w:rPr>
        <w:t xml:space="preserve"> </w:t>
      </w:r>
      <w:r w:rsidRPr="002C366C">
        <w:rPr>
          <w:color w:val="000000"/>
        </w:rPr>
        <w:t xml:space="preserve">obowiązków Wykonawcy należy również udostępnienie zgromadzonych materiałów dotyczących kradzieży, napadu, pożaru, itp. przedstawicielom Policji i firm </w:t>
      </w:r>
      <w:r w:rsidRPr="00CB6648">
        <w:t>ubezpieczeniowych</w:t>
      </w:r>
      <w:r w:rsidR="001849BA" w:rsidRPr="00CB6648">
        <w:t>,</w:t>
      </w:r>
      <w:r w:rsidR="00BA6E0F" w:rsidRPr="00CB6648">
        <w:t xml:space="preserve"> w przypadkach prawem przewidzianych</w:t>
      </w:r>
    </w:p>
    <w:p w14:paraId="1703A653" w14:textId="2DD8DC9A" w:rsidR="00F247C1" w:rsidRPr="002C366C" w:rsidRDefault="00F247C1" w:rsidP="002C366C">
      <w:pPr>
        <w:pStyle w:val="Akapitzlist"/>
        <w:numPr>
          <w:ilvl w:val="0"/>
          <w:numId w:val="11"/>
        </w:numPr>
        <w:tabs>
          <w:tab w:val="left" w:pos="284"/>
        </w:tabs>
        <w:spacing w:after="0" w:line="360" w:lineRule="auto"/>
        <w:jc w:val="both"/>
      </w:pPr>
      <w:r w:rsidRPr="002C366C">
        <w:rPr>
          <w:color w:val="000000"/>
        </w:rPr>
        <w:t>W przypadku wystąpienia awarii systemu</w:t>
      </w:r>
      <w:r w:rsidR="001849BA">
        <w:rPr>
          <w:color w:val="000000"/>
        </w:rPr>
        <w:t xml:space="preserve"> wizyjnego, systemu przeciwpożarowemu</w:t>
      </w:r>
      <w:r w:rsidRPr="002C366C">
        <w:rPr>
          <w:color w:val="000000"/>
        </w:rPr>
        <w:t xml:space="preserve"> </w:t>
      </w:r>
      <w:r w:rsidR="00AE0956">
        <w:rPr>
          <w:color w:val="000000"/>
        </w:rPr>
        <w:t>Zamawiający</w:t>
      </w:r>
      <w:r w:rsidRPr="002C366C">
        <w:rPr>
          <w:color w:val="000000"/>
        </w:rPr>
        <w:t xml:space="preserve"> zobowiązuje się do jej usunięcia niezwłocznie po otrzymaniu zgłoszenia</w:t>
      </w:r>
      <w:r w:rsidR="001849BA">
        <w:rPr>
          <w:color w:val="000000"/>
        </w:rPr>
        <w:t>,</w:t>
      </w:r>
      <w:r w:rsidRPr="002C366C">
        <w:rPr>
          <w:color w:val="000000"/>
        </w:rPr>
        <w:t xml:space="preserve"> </w:t>
      </w:r>
    </w:p>
    <w:p w14:paraId="021084AA" w14:textId="4F7582CE" w:rsidR="00F247C1" w:rsidRPr="000F73BD" w:rsidRDefault="00F247C1" w:rsidP="002C366C">
      <w:pPr>
        <w:pStyle w:val="Akapitzlist"/>
        <w:numPr>
          <w:ilvl w:val="0"/>
          <w:numId w:val="11"/>
        </w:numPr>
        <w:tabs>
          <w:tab w:val="left" w:pos="284"/>
        </w:tabs>
        <w:spacing w:after="0" w:line="360" w:lineRule="auto"/>
        <w:jc w:val="both"/>
      </w:pPr>
      <w:r w:rsidRPr="000F73BD">
        <w:t xml:space="preserve">Wykonawca ponosi pełną odpowiedzialność za szkody wynikłe </w:t>
      </w:r>
      <w:r w:rsidR="000F73BD" w:rsidRPr="000F73BD">
        <w:t xml:space="preserve">z </w:t>
      </w:r>
      <w:r w:rsidRPr="000F73BD">
        <w:t>braku reakcji grup interwencyjnych oraz za szkody powstałe z przyczyn leżących po stronie pracownika ochrony</w:t>
      </w:r>
      <w:r w:rsidR="001849BA" w:rsidRPr="000F73BD">
        <w:t>,</w:t>
      </w:r>
    </w:p>
    <w:p w14:paraId="4EBE1E50" w14:textId="73264AA9" w:rsidR="00F247C1" w:rsidRPr="002C366C" w:rsidRDefault="00F247C1" w:rsidP="002C366C">
      <w:pPr>
        <w:pStyle w:val="Akapitzlist"/>
        <w:numPr>
          <w:ilvl w:val="0"/>
          <w:numId w:val="11"/>
        </w:numPr>
        <w:tabs>
          <w:tab w:val="left" w:pos="284"/>
        </w:tabs>
        <w:spacing w:after="0" w:line="360" w:lineRule="auto"/>
        <w:jc w:val="both"/>
      </w:pPr>
      <w:r w:rsidRPr="002C366C">
        <w:rPr>
          <w:color w:val="000000"/>
        </w:rPr>
        <w:lastRenderedPageBreak/>
        <w:t>Na każdym z obiektów wymienionych w</w:t>
      </w:r>
      <w:r w:rsidR="000B0847">
        <w:rPr>
          <w:color w:val="000000"/>
        </w:rPr>
        <w:t xml:space="preserve"> dziale III.</w:t>
      </w:r>
      <w:r w:rsidR="000030A5">
        <w:rPr>
          <w:color w:val="000000"/>
        </w:rPr>
        <w:t>p</w:t>
      </w:r>
      <w:r w:rsidR="000B0847">
        <w:rPr>
          <w:color w:val="000000"/>
        </w:rPr>
        <w:t>kt.1</w:t>
      </w:r>
      <w:r w:rsidRPr="002C366C">
        <w:rPr>
          <w:color w:val="000000"/>
        </w:rPr>
        <w:t xml:space="preserve"> Wykonawca monitoruje </w:t>
      </w:r>
      <w:r w:rsidR="000F73BD">
        <w:rPr>
          <w:color w:val="000000"/>
        </w:rPr>
        <w:t>teren zewnętrzny</w:t>
      </w:r>
      <w:r w:rsidR="00854AFF">
        <w:rPr>
          <w:color w:val="000000"/>
        </w:rPr>
        <w:t>,</w:t>
      </w:r>
    </w:p>
    <w:p w14:paraId="6E9DB183" w14:textId="146FF27D" w:rsidR="00B1772F" w:rsidRPr="002C366C" w:rsidRDefault="00B1772F" w:rsidP="002C366C">
      <w:pPr>
        <w:pStyle w:val="Akapitzlist"/>
        <w:numPr>
          <w:ilvl w:val="0"/>
          <w:numId w:val="11"/>
        </w:numPr>
        <w:tabs>
          <w:tab w:val="left" w:pos="284"/>
        </w:tabs>
        <w:spacing w:after="0" w:line="360" w:lineRule="auto"/>
        <w:jc w:val="both"/>
      </w:pPr>
      <w:r w:rsidRPr="002C366C">
        <w:t>Do obowiązków wykonawcy należy także zamykanie</w:t>
      </w:r>
      <w:r w:rsidR="00854AFF">
        <w:t xml:space="preserve"> </w:t>
      </w:r>
      <w:r w:rsidRPr="002C366C">
        <w:t>i otwieranie bram wjazdowych, szlabanów</w:t>
      </w:r>
      <w:r w:rsidR="00390F44">
        <w:t>,</w:t>
      </w:r>
    </w:p>
    <w:p w14:paraId="0A5FA199" w14:textId="354A2070" w:rsidR="00B1772F" w:rsidRPr="002C366C" w:rsidRDefault="00B1772F" w:rsidP="002C366C">
      <w:pPr>
        <w:pStyle w:val="Akapitzlist"/>
        <w:numPr>
          <w:ilvl w:val="0"/>
          <w:numId w:val="11"/>
        </w:numPr>
        <w:tabs>
          <w:tab w:val="left" w:pos="284"/>
        </w:tabs>
        <w:spacing w:after="0" w:line="360" w:lineRule="auto"/>
        <w:jc w:val="both"/>
      </w:pPr>
      <w:r w:rsidRPr="002C366C">
        <w:rPr>
          <w:color w:val="000000"/>
        </w:rPr>
        <w:t>) Natychmiastowe reagowanie w nieprzekraczalnym terminie 1 godziny w przypadku braku obsady stanowiska ochrony, rażących uchybień w pełnieniu ochrony, stwierdzenia prze zamawiającego niedysp</w:t>
      </w:r>
      <w:r w:rsidR="00C80984">
        <w:rPr>
          <w:color w:val="000000"/>
        </w:rPr>
        <w:t>o</w:t>
      </w:r>
      <w:r w:rsidRPr="002C366C">
        <w:rPr>
          <w:color w:val="000000"/>
        </w:rPr>
        <w:t>zycji pracownika ochrony</w:t>
      </w:r>
      <w:r w:rsidR="005C3DEE">
        <w:rPr>
          <w:color w:val="000000"/>
        </w:rPr>
        <w:t>,</w:t>
      </w:r>
    </w:p>
    <w:p w14:paraId="11C73058" w14:textId="2B1CB91E" w:rsidR="00B1772F" w:rsidRPr="002C366C" w:rsidRDefault="00B1772F" w:rsidP="002C366C">
      <w:pPr>
        <w:pStyle w:val="Akapitzlist"/>
        <w:numPr>
          <w:ilvl w:val="0"/>
          <w:numId w:val="11"/>
        </w:numPr>
        <w:tabs>
          <w:tab w:val="left" w:pos="284"/>
        </w:tabs>
        <w:spacing w:after="0" w:line="360" w:lineRule="auto"/>
        <w:jc w:val="both"/>
      </w:pPr>
      <w:r w:rsidRPr="002C366C">
        <w:t>Zachowanie tajemnicy informacji na temat majątku i systemu alarmowego zama</w:t>
      </w:r>
      <w:r w:rsidR="006A09AA">
        <w:t>wiającego</w:t>
      </w:r>
      <w:r w:rsidR="005C3DEE">
        <w:t>,</w:t>
      </w:r>
    </w:p>
    <w:p w14:paraId="21965791" w14:textId="5BB837DF" w:rsidR="00B1772F" w:rsidRPr="002C366C" w:rsidRDefault="00B1772F" w:rsidP="002C366C">
      <w:pPr>
        <w:pStyle w:val="Akapitzlist"/>
        <w:numPr>
          <w:ilvl w:val="0"/>
          <w:numId w:val="11"/>
        </w:numPr>
        <w:tabs>
          <w:tab w:val="left" w:pos="284"/>
        </w:tabs>
        <w:spacing w:after="0" w:line="360" w:lineRule="auto"/>
        <w:jc w:val="both"/>
      </w:pPr>
      <w:r w:rsidRPr="002C366C">
        <w:rPr>
          <w:color w:val="000000"/>
        </w:rPr>
        <w:t xml:space="preserve">W toku realizacji zamówienia Wykonawca winien w taki sposób </w:t>
      </w:r>
      <w:r w:rsidR="00171D5C">
        <w:rPr>
          <w:color w:val="000000"/>
        </w:rPr>
        <w:t xml:space="preserve">organizować </w:t>
      </w:r>
      <w:r w:rsidRPr="002C366C">
        <w:rPr>
          <w:color w:val="000000"/>
        </w:rPr>
        <w:t xml:space="preserve"> prac</w:t>
      </w:r>
      <w:r w:rsidR="00171D5C">
        <w:rPr>
          <w:color w:val="000000"/>
        </w:rPr>
        <w:t>ę</w:t>
      </w:r>
      <w:r w:rsidRPr="002C366C">
        <w:rPr>
          <w:color w:val="000000"/>
        </w:rPr>
        <w:t>, aby zapewnić należyty stan ochrony</w:t>
      </w:r>
      <w:r w:rsidR="00A81CCC">
        <w:rPr>
          <w:color w:val="000000"/>
        </w:rPr>
        <w:t>,</w:t>
      </w:r>
    </w:p>
    <w:p w14:paraId="1FAA26FA" w14:textId="3E527A84" w:rsidR="00B1772F" w:rsidRPr="002C366C" w:rsidRDefault="00B1772F" w:rsidP="002C366C">
      <w:pPr>
        <w:pStyle w:val="Akapitzlist"/>
        <w:numPr>
          <w:ilvl w:val="0"/>
          <w:numId w:val="11"/>
        </w:numPr>
        <w:tabs>
          <w:tab w:val="left" w:pos="284"/>
          <w:tab w:val="left" w:pos="851"/>
        </w:tabs>
        <w:spacing w:after="0" w:line="360" w:lineRule="auto"/>
        <w:ind w:left="426" w:firstLine="0"/>
        <w:jc w:val="both"/>
      </w:pPr>
      <w:r w:rsidRPr="002C366C">
        <w:t>Stosowanie się do regul</w:t>
      </w:r>
      <w:r w:rsidR="00C80984">
        <w:t>a</w:t>
      </w:r>
      <w:r w:rsidRPr="002C366C">
        <w:t>minów wprowadzonych przez zamawiającego w trakcie trwania umowy</w:t>
      </w:r>
      <w:r w:rsidR="00E445E6">
        <w:t>,</w:t>
      </w:r>
    </w:p>
    <w:p w14:paraId="5DA5FB5E" w14:textId="77777777" w:rsidR="00B1772F" w:rsidRPr="002C366C" w:rsidRDefault="00B1772F" w:rsidP="002C366C">
      <w:pPr>
        <w:pStyle w:val="Akapitzlist"/>
        <w:numPr>
          <w:ilvl w:val="0"/>
          <w:numId w:val="11"/>
        </w:numPr>
        <w:tabs>
          <w:tab w:val="left" w:pos="284"/>
          <w:tab w:val="left" w:pos="709"/>
          <w:tab w:val="left" w:pos="851"/>
        </w:tabs>
        <w:spacing w:after="0" w:line="360" w:lineRule="auto"/>
        <w:ind w:left="426" w:firstLine="0"/>
        <w:jc w:val="both"/>
      </w:pPr>
      <w:r w:rsidRPr="002C366C">
        <w:rPr>
          <w:color w:val="000000"/>
        </w:rPr>
        <w:t xml:space="preserve">Powiadamianie Zamawiającego o zauważonych nieprawidłowościach, awariach oraz wszelkich sytuacjach stanowiących zagrożenie dla pracowników, mienia oraz budynków </w:t>
      </w:r>
      <w:r w:rsidRPr="002C366C">
        <w:rPr>
          <w:color w:val="000000"/>
        </w:rPr>
        <w:br/>
        <w:t>PCZ-SPZPS we Włocławku</w:t>
      </w:r>
    </w:p>
    <w:p w14:paraId="43A927FB" w14:textId="77D4A4F1" w:rsidR="00E11E49" w:rsidRPr="002C366C" w:rsidRDefault="00B1772F" w:rsidP="002C366C">
      <w:pPr>
        <w:pStyle w:val="Akapitzlist"/>
        <w:numPr>
          <w:ilvl w:val="0"/>
          <w:numId w:val="11"/>
        </w:numPr>
        <w:tabs>
          <w:tab w:val="left" w:pos="284"/>
          <w:tab w:val="left" w:pos="709"/>
          <w:tab w:val="left" w:pos="851"/>
        </w:tabs>
        <w:spacing w:after="0" w:line="360" w:lineRule="auto"/>
        <w:ind w:left="426" w:firstLine="0"/>
        <w:jc w:val="both"/>
      </w:pPr>
      <w:r w:rsidRPr="002C366C">
        <w:rPr>
          <w:color w:val="000000"/>
        </w:rPr>
        <w:t xml:space="preserve">Powiadamianie swoich przełożonych o zauważonych nieprawidłowościach </w:t>
      </w:r>
      <w:r w:rsidR="003F57C9">
        <w:rPr>
          <w:color w:val="000000"/>
        </w:rPr>
        <w:t xml:space="preserve">                     </w:t>
      </w:r>
      <w:r w:rsidR="00E11E49" w:rsidRPr="002C366C">
        <w:rPr>
          <w:color w:val="000000"/>
        </w:rPr>
        <w:t>w procedurach postępowania dotyczących bezpieczeństwa osób i mienia zamawiającego.</w:t>
      </w:r>
    </w:p>
    <w:p w14:paraId="4B6F9210" w14:textId="77777777" w:rsidR="00E11E49" w:rsidRPr="002C366C" w:rsidRDefault="00E11E49" w:rsidP="002C366C">
      <w:pPr>
        <w:pStyle w:val="Akapitzlist"/>
        <w:tabs>
          <w:tab w:val="left" w:pos="284"/>
        </w:tabs>
        <w:spacing w:after="0" w:line="360" w:lineRule="auto"/>
        <w:ind w:left="426"/>
        <w:jc w:val="both"/>
      </w:pPr>
    </w:p>
    <w:p w14:paraId="12434D67" w14:textId="304C3AAF" w:rsidR="00E11E49" w:rsidRPr="002C366C" w:rsidRDefault="00E11E49" w:rsidP="008854CD">
      <w:pPr>
        <w:pStyle w:val="Akapitzlist"/>
        <w:numPr>
          <w:ilvl w:val="0"/>
          <w:numId w:val="10"/>
        </w:numPr>
        <w:spacing w:after="0" w:line="360" w:lineRule="auto"/>
        <w:ind w:left="426" w:right="432" w:hanging="426"/>
        <w:jc w:val="both"/>
        <w:rPr>
          <w:color w:val="000000"/>
        </w:rPr>
      </w:pPr>
      <w:r w:rsidRPr="002C366C">
        <w:rPr>
          <w:color w:val="000000"/>
        </w:rPr>
        <w:t xml:space="preserve">Wymagania Zamawiającego dotyczące osób wykonujących usługę ochrony osób, </w:t>
      </w:r>
      <w:r w:rsidR="008854CD">
        <w:rPr>
          <w:color w:val="000000"/>
        </w:rPr>
        <w:t xml:space="preserve">     </w:t>
      </w:r>
      <w:r w:rsidRPr="002C366C">
        <w:rPr>
          <w:color w:val="000000"/>
        </w:rPr>
        <w:t>mienia i budynków:</w:t>
      </w:r>
    </w:p>
    <w:p w14:paraId="3AFD16E0" w14:textId="50F139D7" w:rsidR="00E11E49" w:rsidRPr="00B23DD8" w:rsidRDefault="00E11E49" w:rsidP="002C366C">
      <w:pPr>
        <w:numPr>
          <w:ilvl w:val="0"/>
          <w:numId w:val="15"/>
        </w:numPr>
        <w:tabs>
          <w:tab w:val="decimal" w:pos="504"/>
        </w:tabs>
        <w:spacing w:after="0" w:line="360" w:lineRule="auto"/>
        <w:ind w:left="426" w:right="216"/>
        <w:contextualSpacing/>
        <w:jc w:val="both"/>
        <w:rPr>
          <w:strike/>
          <w:color w:val="000000"/>
        </w:rPr>
      </w:pPr>
      <w:r w:rsidRPr="002C366C">
        <w:rPr>
          <w:color w:val="000000"/>
        </w:rPr>
        <w:t xml:space="preserve"> </w:t>
      </w:r>
      <w:r w:rsidRPr="00BE2C12">
        <w:rPr>
          <w:color w:val="000000"/>
        </w:rPr>
        <w:t>pracownicy ochrony realizujący umowę muszą posiadać odpowiednie predyspozycje psychofizyczne gwarantujące należyte wykonanie powierzonych zadań</w:t>
      </w:r>
      <w:r w:rsidRPr="00B23DD8">
        <w:rPr>
          <w:strike/>
          <w:color w:val="000000"/>
        </w:rPr>
        <w:t>,</w:t>
      </w:r>
    </w:p>
    <w:p w14:paraId="5731FC58" w14:textId="664A5F78" w:rsidR="001D0CF4" w:rsidRPr="00352005" w:rsidRDefault="001D0CF4" w:rsidP="002C366C">
      <w:pPr>
        <w:numPr>
          <w:ilvl w:val="0"/>
          <w:numId w:val="15"/>
        </w:numPr>
        <w:tabs>
          <w:tab w:val="decimal" w:pos="504"/>
        </w:tabs>
        <w:spacing w:after="0" w:line="360" w:lineRule="auto"/>
        <w:ind w:left="426" w:right="216"/>
        <w:contextualSpacing/>
        <w:jc w:val="both"/>
        <w:rPr>
          <w:color w:val="000000"/>
        </w:rPr>
      </w:pPr>
      <w:r w:rsidRPr="00352005">
        <w:rPr>
          <w:color w:val="000000"/>
        </w:rPr>
        <w:t>Zamawiający dopuszcza osoby z niepełnosprawnością, zgodnie z treścią rozporządzenia Rady Ministrów dotyczącego badań lekarskich i psychologicznych osób ubiegających się</w:t>
      </w:r>
      <w:r w:rsidR="003F57C9">
        <w:rPr>
          <w:color w:val="000000"/>
        </w:rPr>
        <w:t xml:space="preserve"> o</w:t>
      </w:r>
      <w:r w:rsidRPr="00352005">
        <w:rPr>
          <w:color w:val="000000"/>
        </w:rPr>
        <w:t xml:space="preserve"> wpis lub posiadających wpis na listę kwalifikowanych pracowników ochrony fizycznej, zdolność do pracy pracownika  ochrony podlega ocenie w orzeczeniu lekarskim i psychologicznym</w:t>
      </w:r>
    </w:p>
    <w:p w14:paraId="1A635A88" w14:textId="4FA3F101" w:rsidR="00E11E49" w:rsidRPr="002C366C" w:rsidRDefault="00E11E49" w:rsidP="002C366C">
      <w:pPr>
        <w:numPr>
          <w:ilvl w:val="0"/>
          <w:numId w:val="15"/>
        </w:numPr>
        <w:tabs>
          <w:tab w:val="decimal" w:pos="504"/>
        </w:tabs>
        <w:spacing w:after="0" w:line="360" w:lineRule="auto"/>
        <w:ind w:left="426" w:right="216"/>
        <w:contextualSpacing/>
        <w:jc w:val="both"/>
        <w:rPr>
          <w:color w:val="000000"/>
        </w:rPr>
      </w:pPr>
      <w:r w:rsidRPr="002C366C">
        <w:rPr>
          <w:color w:val="000000"/>
        </w:rPr>
        <w:t xml:space="preserve"> pracownicy ochrony winni cechować się wysokim stopniem komunikatywności</w:t>
      </w:r>
      <w:r w:rsidR="004F5207">
        <w:rPr>
          <w:color w:val="000000"/>
        </w:rPr>
        <w:t xml:space="preserve">           </w:t>
      </w:r>
      <w:r w:rsidRPr="002C366C">
        <w:rPr>
          <w:color w:val="000000"/>
        </w:rPr>
        <w:t xml:space="preserve"> i kultury osobistej,</w:t>
      </w:r>
    </w:p>
    <w:p w14:paraId="7094CDFF" w14:textId="77777777" w:rsidR="00E11E49" w:rsidRPr="002C366C" w:rsidRDefault="00E11E49" w:rsidP="002C366C">
      <w:pPr>
        <w:numPr>
          <w:ilvl w:val="0"/>
          <w:numId w:val="15"/>
        </w:numPr>
        <w:tabs>
          <w:tab w:val="decimal" w:pos="504"/>
        </w:tabs>
        <w:spacing w:after="0" w:line="360" w:lineRule="auto"/>
        <w:ind w:left="426" w:right="216"/>
        <w:contextualSpacing/>
        <w:jc w:val="both"/>
        <w:rPr>
          <w:color w:val="000000"/>
        </w:rPr>
      </w:pPr>
      <w:r w:rsidRPr="002C366C">
        <w:rPr>
          <w:color w:val="000000"/>
        </w:rPr>
        <w:t xml:space="preserve"> do pełnienia obowiązków określonych w niniejszym opisie przedmiotu zamówienia, Wykonawca oddeleguje pracowników posiadających odpowiednie kwalifikacje zawodowe, nie karanych, sprawnych fizycznie</w:t>
      </w:r>
    </w:p>
    <w:p w14:paraId="17AFB17E" w14:textId="2AD233D1" w:rsidR="00F247C1" w:rsidRPr="00316F1E" w:rsidRDefault="00E11E49" w:rsidP="002C366C">
      <w:pPr>
        <w:numPr>
          <w:ilvl w:val="0"/>
          <w:numId w:val="15"/>
        </w:numPr>
        <w:tabs>
          <w:tab w:val="decimal" w:pos="504"/>
        </w:tabs>
        <w:spacing w:after="0" w:line="360" w:lineRule="auto"/>
        <w:ind w:left="426" w:right="216"/>
        <w:contextualSpacing/>
        <w:jc w:val="both"/>
        <w:rPr>
          <w:color w:val="000000"/>
        </w:rPr>
      </w:pPr>
      <w:r w:rsidRPr="002C366C">
        <w:rPr>
          <w:color w:val="000000"/>
        </w:rPr>
        <w:lastRenderedPageBreak/>
        <w:t xml:space="preserve">strój pracowników ochrony — musi być </w:t>
      </w:r>
      <w:r w:rsidR="009B0CEE">
        <w:rPr>
          <w:color w:val="000000"/>
        </w:rPr>
        <w:t xml:space="preserve">jednakowy dla każdego pracownika                   </w:t>
      </w:r>
      <w:r w:rsidRPr="002C366C">
        <w:rPr>
          <w:color w:val="000000"/>
        </w:rPr>
        <w:t>z emblematem firmowym</w:t>
      </w:r>
      <w:r w:rsidR="009B0CEE">
        <w:rPr>
          <w:color w:val="000000"/>
        </w:rPr>
        <w:t xml:space="preserve"> </w:t>
      </w:r>
      <w:r w:rsidRPr="002C366C">
        <w:rPr>
          <w:color w:val="000000"/>
        </w:rPr>
        <w:t xml:space="preserve">i z napisem „ochrona". </w:t>
      </w:r>
      <w:r w:rsidRPr="00316F1E">
        <w:rPr>
          <w:color w:val="000000"/>
        </w:rPr>
        <w:t>Pracownik przed rozpoczęciem pierwszej służby dostanie od swojego pracodawcy strój pracownika ochrony</w:t>
      </w:r>
    </w:p>
    <w:p w14:paraId="4A38DA02" w14:textId="61A55944" w:rsidR="00E11E49" w:rsidRPr="002C366C" w:rsidRDefault="00E11E49" w:rsidP="002C366C">
      <w:pPr>
        <w:numPr>
          <w:ilvl w:val="0"/>
          <w:numId w:val="15"/>
        </w:numPr>
        <w:tabs>
          <w:tab w:val="decimal" w:pos="504"/>
        </w:tabs>
        <w:spacing w:after="0" w:line="360" w:lineRule="auto"/>
        <w:ind w:left="426" w:right="216"/>
        <w:contextualSpacing/>
        <w:jc w:val="both"/>
        <w:rPr>
          <w:color w:val="000000"/>
        </w:rPr>
      </w:pPr>
      <w:r w:rsidRPr="002C366C">
        <w:rPr>
          <w:color w:val="000000"/>
        </w:rPr>
        <w:t>pracownicy ochrony powinni być zaopatrzeni w przenośne środki łączności umożliwiające kontakt</w:t>
      </w:r>
      <w:r w:rsidR="009B0CEE">
        <w:rPr>
          <w:color w:val="000000"/>
        </w:rPr>
        <w:t xml:space="preserve"> </w:t>
      </w:r>
      <w:r w:rsidRPr="002C366C">
        <w:rPr>
          <w:color w:val="000000"/>
        </w:rPr>
        <w:t>i otrzymanie natychmiastowego wsparcia patrolu interwencyjnego w przypadku zagrożenia bezpieczeństwa osób lub mienia, posiadać łączność bezprzewodową (telefon komórkowy) z siedzibą firmy</w:t>
      </w:r>
    </w:p>
    <w:p w14:paraId="02105127" w14:textId="71B239CB" w:rsidR="00E11E49" w:rsidRPr="003551DC" w:rsidRDefault="00E11E49" w:rsidP="002C366C">
      <w:pPr>
        <w:numPr>
          <w:ilvl w:val="0"/>
          <w:numId w:val="15"/>
        </w:numPr>
        <w:tabs>
          <w:tab w:val="decimal" w:pos="504"/>
        </w:tabs>
        <w:spacing w:after="0" w:line="360" w:lineRule="auto"/>
        <w:ind w:left="426" w:right="216"/>
        <w:contextualSpacing/>
        <w:jc w:val="both"/>
        <w:rPr>
          <w:color w:val="ED0000"/>
        </w:rPr>
      </w:pPr>
      <w:r w:rsidRPr="002C366C">
        <w:rPr>
          <w:color w:val="000000"/>
        </w:rPr>
        <w:t>pracownicy ochrony powinni być przeszkoleni w zakresie BHP, ppoż. i systemu przeciwpożarowego</w:t>
      </w:r>
      <w:r w:rsidR="00F4053C">
        <w:rPr>
          <w:color w:val="000000"/>
        </w:rPr>
        <w:t xml:space="preserve"> </w:t>
      </w:r>
      <w:r w:rsidRPr="00F4053C">
        <w:t>przez Wykonawcę</w:t>
      </w:r>
    </w:p>
    <w:p w14:paraId="4705F127" w14:textId="18BC0C1A" w:rsidR="00E11E49" w:rsidRPr="002C366C" w:rsidRDefault="00E11E49" w:rsidP="002C366C">
      <w:pPr>
        <w:numPr>
          <w:ilvl w:val="0"/>
          <w:numId w:val="15"/>
        </w:numPr>
        <w:tabs>
          <w:tab w:val="decimal" w:pos="504"/>
        </w:tabs>
        <w:spacing w:after="0" w:line="360" w:lineRule="auto"/>
        <w:ind w:left="426" w:right="216"/>
        <w:contextualSpacing/>
        <w:jc w:val="both"/>
        <w:rPr>
          <w:color w:val="000000"/>
        </w:rPr>
      </w:pPr>
      <w:r w:rsidRPr="002C366C">
        <w:rPr>
          <w:color w:val="000000"/>
        </w:rPr>
        <w:t>Pracownicy ochrony zobowiązani są dbać o nienaganne utrzymanie umundurowania oraz swoje miejsce pracy i do bezwzględnego noszenia identyfikatora osobistego</w:t>
      </w:r>
      <w:r w:rsidR="003F57C9">
        <w:rPr>
          <w:color w:val="000000"/>
        </w:rPr>
        <w:t xml:space="preserve">               </w:t>
      </w:r>
      <w:r w:rsidRPr="002C366C">
        <w:rPr>
          <w:color w:val="000000"/>
        </w:rPr>
        <w:t xml:space="preserve"> z informacją o nazwie Wykonawcy</w:t>
      </w:r>
    </w:p>
    <w:p w14:paraId="492E22D8" w14:textId="22874FC2" w:rsidR="00F247C1" w:rsidRPr="002C366C" w:rsidRDefault="00E11E49" w:rsidP="00EE7DEF">
      <w:pPr>
        <w:pStyle w:val="Akapitzlist"/>
        <w:numPr>
          <w:ilvl w:val="0"/>
          <w:numId w:val="10"/>
        </w:numPr>
        <w:tabs>
          <w:tab w:val="left" w:pos="284"/>
        </w:tabs>
        <w:spacing w:after="0" w:line="360" w:lineRule="auto"/>
        <w:ind w:left="0" w:firstLine="0"/>
      </w:pPr>
      <w:r w:rsidRPr="002C366C">
        <w:rPr>
          <w:color w:val="000000"/>
        </w:rPr>
        <w:t>Przedstawiciel Zamawiającego przed rozpoczęciem wykonania u</w:t>
      </w:r>
      <w:r w:rsidR="00DC5967">
        <w:rPr>
          <w:color w:val="000000"/>
        </w:rPr>
        <w:t>m</w:t>
      </w:r>
      <w:r w:rsidRPr="002C366C">
        <w:rPr>
          <w:color w:val="000000"/>
        </w:rPr>
        <w:t>owy na</w:t>
      </w:r>
      <w:r w:rsidR="00500404" w:rsidRPr="002C366C">
        <w:rPr>
          <w:color w:val="000000"/>
        </w:rPr>
        <w:t xml:space="preserve"> danych obiektach przeprowadzi instruktaż dla pracowników ochrony w zakresie obsługi urządzenia monitoruj</w:t>
      </w:r>
      <w:r w:rsidR="00FE2C52">
        <w:rPr>
          <w:color w:val="000000"/>
        </w:rPr>
        <w:t>ą</w:t>
      </w:r>
      <w:r w:rsidR="00500404" w:rsidRPr="002C366C">
        <w:rPr>
          <w:color w:val="000000"/>
        </w:rPr>
        <w:t>cego oraz wskaże miejsca głównych wył</w:t>
      </w:r>
      <w:r w:rsidR="00FE2C52">
        <w:rPr>
          <w:color w:val="000000"/>
        </w:rPr>
        <w:t>ą</w:t>
      </w:r>
      <w:r w:rsidR="00500404" w:rsidRPr="002C366C">
        <w:rPr>
          <w:color w:val="000000"/>
        </w:rPr>
        <w:t>cznikó</w:t>
      </w:r>
      <w:r w:rsidR="00FE2C52">
        <w:rPr>
          <w:color w:val="000000"/>
        </w:rPr>
        <w:t>w</w:t>
      </w:r>
      <w:r w:rsidR="00500404" w:rsidRPr="002C366C">
        <w:rPr>
          <w:color w:val="000000"/>
        </w:rPr>
        <w:t xml:space="preserve"> zasilania elektrycznego</w:t>
      </w:r>
      <w:r w:rsidR="003F57C9">
        <w:rPr>
          <w:color w:val="000000"/>
        </w:rPr>
        <w:t xml:space="preserve">              </w:t>
      </w:r>
      <w:r w:rsidR="00500404" w:rsidRPr="002C366C">
        <w:rPr>
          <w:color w:val="000000"/>
        </w:rPr>
        <w:t xml:space="preserve"> i głównych zaworó</w:t>
      </w:r>
      <w:r w:rsidR="00EE7DEF">
        <w:rPr>
          <w:color w:val="000000"/>
        </w:rPr>
        <w:t xml:space="preserve">w </w:t>
      </w:r>
      <w:r w:rsidR="00500404" w:rsidRPr="002C366C">
        <w:rPr>
          <w:color w:val="000000"/>
        </w:rPr>
        <w:t>odcina</w:t>
      </w:r>
      <w:r w:rsidR="00EE7DEF">
        <w:rPr>
          <w:color w:val="000000"/>
        </w:rPr>
        <w:t xml:space="preserve">jących </w:t>
      </w:r>
      <w:r w:rsidR="00500404" w:rsidRPr="002C366C">
        <w:rPr>
          <w:color w:val="000000"/>
        </w:rPr>
        <w:t>dopły</w:t>
      </w:r>
      <w:r w:rsidR="00EE7DEF">
        <w:rPr>
          <w:color w:val="000000"/>
        </w:rPr>
        <w:t>w</w:t>
      </w:r>
      <w:r w:rsidR="00500404" w:rsidRPr="002C366C">
        <w:rPr>
          <w:color w:val="000000"/>
        </w:rPr>
        <w:t xml:space="preserve"> wody do budynków, a także wskaże miejsca zainstalowania sprzętu i hyd</w:t>
      </w:r>
      <w:r w:rsidR="007D0904">
        <w:rPr>
          <w:color w:val="000000"/>
        </w:rPr>
        <w:t>r</w:t>
      </w:r>
      <w:r w:rsidR="00500404" w:rsidRPr="002C366C">
        <w:rPr>
          <w:color w:val="000000"/>
        </w:rPr>
        <w:t>antów p.poż.</w:t>
      </w:r>
    </w:p>
    <w:p w14:paraId="09FB8BF1" w14:textId="2B674D35" w:rsidR="00500404" w:rsidRPr="002C366C" w:rsidRDefault="00500404" w:rsidP="002C366C">
      <w:pPr>
        <w:pStyle w:val="Akapitzlist"/>
        <w:numPr>
          <w:ilvl w:val="0"/>
          <w:numId w:val="10"/>
        </w:numPr>
        <w:tabs>
          <w:tab w:val="left" w:pos="284"/>
        </w:tabs>
        <w:spacing w:after="0" w:line="360" w:lineRule="auto"/>
        <w:ind w:left="0" w:firstLine="0"/>
        <w:jc w:val="both"/>
      </w:pPr>
      <w:r w:rsidRPr="002C366C">
        <w:rPr>
          <w:color w:val="000000"/>
        </w:rPr>
        <w:t xml:space="preserve"> W dni wolne od pracy </w:t>
      </w:r>
      <w:r w:rsidR="00F4053C">
        <w:rPr>
          <w:color w:val="000000"/>
        </w:rPr>
        <w:t xml:space="preserve">( niedziela i święta ) </w:t>
      </w:r>
      <w:r w:rsidR="004F3D2E">
        <w:rPr>
          <w:color w:val="000000"/>
        </w:rPr>
        <w:t xml:space="preserve">budynki </w:t>
      </w:r>
      <w:r w:rsidRPr="002C366C">
        <w:rPr>
          <w:color w:val="000000"/>
        </w:rPr>
        <w:t>zamawiającego</w:t>
      </w:r>
      <w:r w:rsidR="004F3D2E">
        <w:rPr>
          <w:color w:val="000000"/>
        </w:rPr>
        <w:t xml:space="preserve"> </w:t>
      </w:r>
      <w:r w:rsidRPr="002C366C">
        <w:rPr>
          <w:color w:val="000000"/>
        </w:rPr>
        <w:t>mają by</w:t>
      </w:r>
      <w:r w:rsidR="00DC5967">
        <w:rPr>
          <w:color w:val="000000"/>
        </w:rPr>
        <w:t>ć</w:t>
      </w:r>
      <w:r w:rsidRPr="002C366C">
        <w:rPr>
          <w:color w:val="000000"/>
        </w:rPr>
        <w:t xml:space="preserve"> zamknięt</w:t>
      </w:r>
      <w:r w:rsidR="00DC5967">
        <w:rPr>
          <w:color w:val="000000"/>
        </w:rPr>
        <w:t>e</w:t>
      </w:r>
      <w:r w:rsidRPr="002C366C">
        <w:rPr>
          <w:color w:val="000000"/>
        </w:rPr>
        <w:t xml:space="preserve"> całodobowo przy jednoczesnym zapewni</w:t>
      </w:r>
      <w:r w:rsidR="00E06151">
        <w:rPr>
          <w:color w:val="000000"/>
        </w:rPr>
        <w:t>eniu</w:t>
      </w:r>
      <w:r w:rsidRPr="002C366C">
        <w:rPr>
          <w:color w:val="000000"/>
        </w:rPr>
        <w:t xml:space="preserve"> całodobowej ochrony.</w:t>
      </w:r>
    </w:p>
    <w:p w14:paraId="12345D5E" w14:textId="77777777" w:rsidR="00500404" w:rsidRPr="002C366C" w:rsidRDefault="00500404" w:rsidP="002C366C">
      <w:pPr>
        <w:pStyle w:val="Akapitzlist"/>
        <w:numPr>
          <w:ilvl w:val="0"/>
          <w:numId w:val="10"/>
        </w:numPr>
        <w:tabs>
          <w:tab w:val="left" w:pos="284"/>
        </w:tabs>
        <w:spacing w:after="0" w:line="360" w:lineRule="auto"/>
        <w:ind w:left="0" w:firstLine="0"/>
        <w:jc w:val="both"/>
      </w:pPr>
      <w:r w:rsidRPr="002C366C">
        <w:t>Pracownicy ochrony zobowiązani będą:</w:t>
      </w:r>
    </w:p>
    <w:p w14:paraId="7DEE9731" w14:textId="5F8D7829" w:rsidR="00500404" w:rsidRPr="002C366C" w:rsidRDefault="00500404" w:rsidP="002C366C">
      <w:pPr>
        <w:pStyle w:val="Akapitzlist"/>
        <w:numPr>
          <w:ilvl w:val="0"/>
          <w:numId w:val="16"/>
        </w:numPr>
        <w:tabs>
          <w:tab w:val="left" w:pos="284"/>
        </w:tabs>
        <w:spacing w:after="0" w:line="360" w:lineRule="auto"/>
        <w:jc w:val="both"/>
      </w:pPr>
      <w:r w:rsidRPr="002C366C">
        <w:t>Znać numery telefonów, w szczególności policji, straży pożarnej</w:t>
      </w:r>
      <w:r w:rsidR="00C941BB" w:rsidRPr="002C366C">
        <w:t>, pogotowia ratunkowego, stra</w:t>
      </w:r>
      <w:r w:rsidR="00914F1B">
        <w:t>ż</w:t>
      </w:r>
      <w:r w:rsidR="00C941BB" w:rsidRPr="002C366C">
        <w:t>y miejskiej, pogotowia energetycznego, wodnokanalizacyjnego, grup interwencyjnych, kierownictwa zamawiającego</w:t>
      </w:r>
    </w:p>
    <w:p w14:paraId="452B2DE8" w14:textId="6FB07C47" w:rsidR="00C941BB" w:rsidRPr="002C366C" w:rsidRDefault="00C941BB" w:rsidP="002C366C">
      <w:pPr>
        <w:pStyle w:val="Akapitzlist"/>
        <w:numPr>
          <w:ilvl w:val="0"/>
          <w:numId w:val="16"/>
        </w:numPr>
        <w:tabs>
          <w:tab w:val="left" w:pos="284"/>
        </w:tabs>
        <w:spacing w:after="0" w:line="360" w:lineRule="auto"/>
        <w:jc w:val="both"/>
      </w:pPr>
      <w:r w:rsidRPr="002C366C">
        <w:t>Znać zasady alarmowania i postępowania na wypadek pożaru lub innego zagro</w:t>
      </w:r>
      <w:r w:rsidR="00914F1B">
        <w:t>ż</w:t>
      </w:r>
      <w:r w:rsidRPr="002C366C">
        <w:t>enia bezpieczeństwa i zasady współpracy ze stra</w:t>
      </w:r>
      <w:r w:rsidR="00914F1B">
        <w:t>ż</w:t>
      </w:r>
      <w:r w:rsidRPr="002C366C">
        <w:t>ą pożarną, policją i innymi służbami, sporząd</w:t>
      </w:r>
      <w:r w:rsidR="00914F1B">
        <w:t>z</w:t>
      </w:r>
      <w:r w:rsidRPr="002C366C">
        <w:t>ać notatki z zaistniałych zdarzeń, znać instrukcje bezpieczeństwa chronionych obiektów</w:t>
      </w:r>
    </w:p>
    <w:p w14:paraId="248D07E8" w14:textId="59A73CB0" w:rsidR="00C941BB" w:rsidRPr="002C366C" w:rsidRDefault="00C941BB" w:rsidP="002C366C">
      <w:pPr>
        <w:pStyle w:val="Akapitzlist"/>
        <w:numPr>
          <w:ilvl w:val="0"/>
          <w:numId w:val="16"/>
        </w:numPr>
        <w:tabs>
          <w:tab w:val="left" w:pos="284"/>
        </w:tabs>
        <w:spacing w:after="0" w:line="360" w:lineRule="auto"/>
        <w:jc w:val="both"/>
      </w:pPr>
      <w:r w:rsidRPr="002C366C">
        <w:rPr>
          <w:color w:val="000000"/>
        </w:rPr>
        <w:t xml:space="preserve">Stosować się do zarządzeń, regulaminów i instrukcji obowiązujących w PCZ-SPZPS we Włocławku (związanych ze </w:t>
      </w:r>
      <w:r w:rsidR="00983FD6">
        <w:rPr>
          <w:color w:val="000000"/>
        </w:rPr>
        <w:t>ś</w:t>
      </w:r>
      <w:r w:rsidRPr="002C366C">
        <w:rPr>
          <w:color w:val="000000"/>
        </w:rPr>
        <w:t>wiadczeniem usługi)</w:t>
      </w:r>
    </w:p>
    <w:p w14:paraId="517514F7" w14:textId="3A84A255" w:rsidR="00C941BB" w:rsidRPr="002C366C" w:rsidRDefault="00C941BB" w:rsidP="002C366C">
      <w:pPr>
        <w:pStyle w:val="Akapitzlist"/>
        <w:numPr>
          <w:ilvl w:val="0"/>
          <w:numId w:val="16"/>
        </w:numPr>
        <w:tabs>
          <w:tab w:val="left" w:pos="284"/>
        </w:tabs>
        <w:spacing w:after="0" w:line="360" w:lineRule="auto"/>
        <w:jc w:val="both"/>
      </w:pPr>
      <w:r w:rsidRPr="002C366C">
        <w:rPr>
          <w:color w:val="000000"/>
        </w:rPr>
        <w:t xml:space="preserve">Znać rozmieszczenie </w:t>
      </w:r>
      <w:r w:rsidR="008C257F">
        <w:rPr>
          <w:color w:val="000000"/>
        </w:rPr>
        <w:t xml:space="preserve">gabinetów </w:t>
      </w:r>
      <w:r w:rsidR="00B91E50">
        <w:rPr>
          <w:color w:val="000000"/>
        </w:rPr>
        <w:t xml:space="preserve">oraz pomieszczeń pozostałych, </w:t>
      </w:r>
      <w:r w:rsidRPr="002C366C">
        <w:rPr>
          <w:color w:val="000000"/>
        </w:rPr>
        <w:t>dróg ewakuacyjnych, wyjść z obiektów, lokalizacje sprz</w:t>
      </w:r>
      <w:r w:rsidR="004F7B20">
        <w:rPr>
          <w:color w:val="000000"/>
        </w:rPr>
        <w:t>ę</w:t>
      </w:r>
      <w:r w:rsidRPr="002C366C">
        <w:rPr>
          <w:color w:val="000000"/>
        </w:rPr>
        <w:t>tu p.poż, itp.</w:t>
      </w:r>
    </w:p>
    <w:p w14:paraId="13B21EBA" w14:textId="3B08AC1F" w:rsidR="00154B96" w:rsidRPr="002C366C" w:rsidRDefault="00154B96" w:rsidP="002C366C">
      <w:pPr>
        <w:tabs>
          <w:tab w:val="left" w:pos="0"/>
          <w:tab w:val="right" w:pos="9268"/>
        </w:tabs>
        <w:spacing w:after="0" w:line="360" w:lineRule="auto"/>
        <w:contextualSpacing/>
        <w:jc w:val="both"/>
      </w:pPr>
      <w:r w:rsidRPr="002C366C">
        <w:t>7. Pracownicy ochrony b</w:t>
      </w:r>
      <w:r w:rsidR="00074564">
        <w:t>ę</w:t>
      </w:r>
      <w:r w:rsidRPr="002C366C">
        <w:t>d</w:t>
      </w:r>
      <w:r w:rsidR="00CB111D">
        <w:t>ą</w:t>
      </w:r>
      <w:r w:rsidRPr="002C366C">
        <w:t xml:space="preserve"> zobowiązani do niezwłocznego powiadamiania osób upoważnionych ze strony zamawiającego o:</w:t>
      </w:r>
    </w:p>
    <w:p w14:paraId="56F3FAA9" w14:textId="20673908" w:rsidR="00154B96" w:rsidRPr="00F4053C" w:rsidRDefault="00154B96" w:rsidP="00F4053C">
      <w:pPr>
        <w:pStyle w:val="Akapitzlist"/>
        <w:numPr>
          <w:ilvl w:val="0"/>
          <w:numId w:val="18"/>
        </w:numPr>
        <w:tabs>
          <w:tab w:val="left" w:pos="0"/>
          <w:tab w:val="right" w:pos="9268"/>
        </w:tabs>
        <w:spacing w:after="0" w:line="360" w:lineRule="auto"/>
        <w:jc w:val="both"/>
        <w:rPr>
          <w:color w:val="000000"/>
        </w:rPr>
      </w:pPr>
      <w:r w:rsidRPr="002C366C">
        <w:rPr>
          <w:color w:val="000000"/>
        </w:rPr>
        <w:t>Awarii i uszkodzeniach, nieprawidłowo funkcjonujących urządzeniach technicznych</w:t>
      </w:r>
      <w:r w:rsidR="00F45CE7">
        <w:rPr>
          <w:color w:val="000000"/>
        </w:rPr>
        <w:t>.</w:t>
      </w:r>
    </w:p>
    <w:p w14:paraId="68E40BBF" w14:textId="25E8A2BB" w:rsidR="00154B96" w:rsidRPr="002C366C" w:rsidRDefault="00154B96" w:rsidP="002C366C">
      <w:pPr>
        <w:pStyle w:val="Akapitzlist"/>
        <w:numPr>
          <w:ilvl w:val="0"/>
          <w:numId w:val="18"/>
        </w:numPr>
        <w:tabs>
          <w:tab w:val="left" w:pos="0"/>
          <w:tab w:val="right" w:pos="9268"/>
        </w:tabs>
        <w:spacing w:after="0" w:line="360" w:lineRule="auto"/>
        <w:jc w:val="both"/>
        <w:rPr>
          <w:color w:val="000000"/>
        </w:rPr>
      </w:pPr>
      <w:r w:rsidRPr="002C366C">
        <w:rPr>
          <w:color w:val="000000"/>
        </w:rPr>
        <w:lastRenderedPageBreak/>
        <w:t>Niewłaściwym zabezpieczeniu mienia przez pracowników zamawiającego</w:t>
      </w:r>
      <w:r w:rsidR="00F45CE7">
        <w:rPr>
          <w:color w:val="000000"/>
        </w:rPr>
        <w:t>.</w:t>
      </w:r>
    </w:p>
    <w:p w14:paraId="0FA37CE0" w14:textId="3DF2FD6F" w:rsidR="00154B96" w:rsidRPr="002C366C" w:rsidRDefault="00154B96" w:rsidP="002C366C">
      <w:pPr>
        <w:pStyle w:val="Akapitzlist"/>
        <w:numPr>
          <w:ilvl w:val="0"/>
          <w:numId w:val="18"/>
        </w:numPr>
        <w:tabs>
          <w:tab w:val="left" w:pos="0"/>
          <w:tab w:val="right" w:pos="9268"/>
        </w:tabs>
        <w:spacing w:after="0" w:line="360" w:lineRule="auto"/>
        <w:jc w:val="both"/>
        <w:rPr>
          <w:color w:val="000000"/>
        </w:rPr>
      </w:pPr>
      <w:r w:rsidRPr="002C366C">
        <w:rPr>
          <w:color w:val="000000"/>
        </w:rPr>
        <w:t xml:space="preserve">Naruszeniu porządku poza godzinami </w:t>
      </w:r>
      <w:r w:rsidR="003F57C9">
        <w:rPr>
          <w:color w:val="000000"/>
        </w:rPr>
        <w:t>otwarcia</w:t>
      </w:r>
      <w:r w:rsidRPr="002C366C">
        <w:rPr>
          <w:color w:val="000000"/>
        </w:rPr>
        <w:t xml:space="preserve"> Zamawiającego</w:t>
      </w:r>
      <w:r w:rsidR="00F45CE7">
        <w:rPr>
          <w:color w:val="000000"/>
        </w:rPr>
        <w:t>.</w:t>
      </w:r>
    </w:p>
    <w:p w14:paraId="0DFA52BA" w14:textId="54000746" w:rsidR="00154B96" w:rsidRPr="002C366C" w:rsidRDefault="00154B96" w:rsidP="002C366C">
      <w:pPr>
        <w:pStyle w:val="Akapitzlist"/>
        <w:numPr>
          <w:ilvl w:val="0"/>
          <w:numId w:val="18"/>
        </w:numPr>
        <w:tabs>
          <w:tab w:val="left" w:pos="0"/>
          <w:tab w:val="right" w:pos="9268"/>
        </w:tabs>
        <w:spacing w:after="0" w:line="360" w:lineRule="auto"/>
        <w:jc w:val="both"/>
        <w:rPr>
          <w:color w:val="000000"/>
        </w:rPr>
      </w:pPr>
      <w:r w:rsidRPr="002C366C">
        <w:rPr>
          <w:color w:val="000000"/>
        </w:rPr>
        <w:t xml:space="preserve">Zagrożeniu pożarowym </w:t>
      </w:r>
      <w:r w:rsidRPr="007F721D">
        <w:rPr>
          <w:color w:val="000000"/>
        </w:rPr>
        <w:t>i innych</w:t>
      </w:r>
      <w:r w:rsidR="007F721D">
        <w:rPr>
          <w:color w:val="000000"/>
        </w:rPr>
        <w:t xml:space="preserve"> nie przewidzianych losowych zagrożeniach.</w:t>
      </w:r>
    </w:p>
    <w:p w14:paraId="574469A2" w14:textId="02896D92" w:rsidR="005F37D9" w:rsidRPr="002C366C" w:rsidRDefault="005F37D9" w:rsidP="002C366C">
      <w:pPr>
        <w:pStyle w:val="Akapitzlist"/>
        <w:numPr>
          <w:ilvl w:val="0"/>
          <w:numId w:val="18"/>
        </w:numPr>
        <w:tabs>
          <w:tab w:val="left" w:pos="0"/>
          <w:tab w:val="right" w:pos="9268"/>
        </w:tabs>
        <w:spacing w:after="0" w:line="360" w:lineRule="auto"/>
        <w:jc w:val="both"/>
        <w:rPr>
          <w:color w:val="000000"/>
        </w:rPr>
      </w:pPr>
      <w:r w:rsidRPr="002C366C">
        <w:rPr>
          <w:color w:val="000000"/>
        </w:rPr>
        <w:t>Uszkodzeniach, zniszczeniach szyb i zamków</w:t>
      </w:r>
      <w:r w:rsidR="00F45CE7">
        <w:rPr>
          <w:color w:val="000000"/>
        </w:rPr>
        <w:t>.</w:t>
      </w:r>
    </w:p>
    <w:p w14:paraId="7695514D" w14:textId="27C8CD02" w:rsidR="005F37D9" w:rsidRPr="002C366C" w:rsidRDefault="0053389B" w:rsidP="00510F99">
      <w:pPr>
        <w:pStyle w:val="Akapitzlist"/>
        <w:numPr>
          <w:ilvl w:val="0"/>
          <w:numId w:val="18"/>
        </w:numPr>
        <w:tabs>
          <w:tab w:val="left" w:pos="0"/>
          <w:tab w:val="right" w:pos="9268"/>
        </w:tabs>
        <w:spacing w:after="0" w:line="360" w:lineRule="auto"/>
        <w:ind w:left="567" w:hanging="207"/>
        <w:jc w:val="both"/>
        <w:rPr>
          <w:color w:val="000000"/>
        </w:rPr>
      </w:pPr>
      <w:r>
        <w:rPr>
          <w:color w:val="000000"/>
        </w:rPr>
        <w:t xml:space="preserve"> </w:t>
      </w:r>
      <w:r w:rsidR="005F37D9" w:rsidRPr="002C366C">
        <w:rPr>
          <w:color w:val="000000"/>
        </w:rPr>
        <w:t>I</w:t>
      </w:r>
      <w:r>
        <w:rPr>
          <w:color w:val="000000"/>
        </w:rPr>
        <w:t>n</w:t>
      </w:r>
      <w:r w:rsidR="005F37D9" w:rsidRPr="002C366C">
        <w:rPr>
          <w:color w:val="000000"/>
        </w:rPr>
        <w:t xml:space="preserve">nych </w:t>
      </w:r>
      <w:r w:rsidR="00775899">
        <w:rPr>
          <w:color w:val="000000"/>
        </w:rPr>
        <w:t>z</w:t>
      </w:r>
      <w:r w:rsidR="005F37D9" w:rsidRPr="002C366C">
        <w:rPr>
          <w:color w:val="000000"/>
        </w:rPr>
        <w:t>darzeniach powodujących sytuacje zagrożenia</w:t>
      </w:r>
      <w:r w:rsidR="00F45CE7">
        <w:rPr>
          <w:color w:val="000000"/>
        </w:rPr>
        <w:t>.</w:t>
      </w:r>
    </w:p>
    <w:p w14:paraId="595CF4ED" w14:textId="35463345" w:rsidR="005F37D9" w:rsidRPr="003247EE" w:rsidRDefault="005F37D9" w:rsidP="002C366C">
      <w:pPr>
        <w:pStyle w:val="Akapitzlist"/>
        <w:numPr>
          <w:ilvl w:val="0"/>
          <w:numId w:val="18"/>
        </w:numPr>
        <w:tabs>
          <w:tab w:val="left" w:pos="0"/>
          <w:tab w:val="right" w:pos="9268"/>
        </w:tabs>
        <w:spacing w:after="0" w:line="360" w:lineRule="auto"/>
        <w:jc w:val="both"/>
      </w:pPr>
      <w:r w:rsidRPr="003247EE">
        <w:t>Wtargnięciu osób nieupoważnionych</w:t>
      </w:r>
      <w:r w:rsidR="00B23DD8" w:rsidRPr="003247EE">
        <w:t xml:space="preserve"> po godzinach pracy placówki.</w:t>
      </w:r>
    </w:p>
    <w:p w14:paraId="01A44F5C" w14:textId="77777777" w:rsidR="00D12E61" w:rsidRPr="006C797E" w:rsidRDefault="00D12E61" w:rsidP="00510F99">
      <w:pPr>
        <w:tabs>
          <w:tab w:val="left" w:pos="0"/>
          <w:tab w:val="right" w:pos="9268"/>
        </w:tabs>
        <w:spacing w:after="0" w:line="360" w:lineRule="auto"/>
        <w:ind w:left="142"/>
        <w:jc w:val="both"/>
        <w:rPr>
          <w:color w:val="000000"/>
        </w:rPr>
      </w:pPr>
      <w:r w:rsidRPr="006C797E">
        <w:rPr>
          <w:color w:val="000000"/>
        </w:rPr>
        <w:t xml:space="preserve">8. </w:t>
      </w:r>
      <w:r w:rsidR="005F37D9" w:rsidRPr="006C797E">
        <w:rPr>
          <w:color w:val="000000"/>
        </w:rPr>
        <w:t>Pracownikom ochrony</w:t>
      </w:r>
      <w:r w:rsidRPr="006C797E">
        <w:rPr>
          <w:color w:val="000000"/>
        </w:rPr>
        <w:t xml:space="preserve"> w trakcie realizacji umowy zakazane jest:</w:t>
      </w:r>
    </w:p>
    <w:p w14:paraId="17853B4A" w14:textId="323F0ABF" w:rsidR="00D12E61" w:rsidRPr="002C366C" w:rsidRDefault="00D12E61" w:rsidP="002C366C">
      <w:pPr>
        <w:pStyle w:val="Akapitzlist"/>
        <w:numPr>
          <w:ilvl w:val="0"/>
          <w:numId w:val="21"/>
        </w:numPr>
        <w:tabs>
          <w:tab w:val="left" w:pos="0"/>
          <w:tab w:val="right" w:pos="9268"/>
        </w:tabs>
        <w:spacing w:after="0" w:line="360" w:lineRule="auto"/>
        <w:ind w:left="709" w:hanging="425"/>
        <w:jc w:val="both"/>
        <w:rPr>
          <w:color w:val="000000"/>
        </w:rPr>
      </w:pPr>
      <w:r w:rsidRPr="002C366C">
        <w:rPr>
          <w:color w:val="000000"/>
        </w:rPr>
        <w:t>Pełnienie służby w stanie wskazującym na spo</w:t>
      </w:r>
      <w:r w:rsidR="00981F9D">
        <w:rPr>
          <w:color w:val="000000"/>
        </w:rPr>
        <w:t>ż</w:t>
      </w:r>
      <w:r w:rsidRPr="002C366C">
        <w:rPr>
          <w:color w:val="000000"/>
        </w:rPr>
        <w:t>ycie alkoholu lub środków odurzających (zamawiający ma prawo sprawdzenia poprzez zastosowanie alkomatu lub testerów na obecność środków odurzaj</w:t>
      </w:r>
      <w:r w:rsidR="00981F9D">
        <w:rPr>
          <w:color w:val="000000"/>
        </w:rPr>
        <w:t>ą</w:t>
      </w:r>
      <w:r w:rsidRPr="002C366C">
        <w:rPr>
          <w:color w:val="000000"/>
        </w:rPr>
        <w:t>cych)</w:t>
      </w:r>
      <w:r w:rsidR="00B746C1">
        <w:rPr>
          <w:color w:val="000000"/>
        </w:rPr>
        <w:t>.</w:t>
      </w:r>
    </w:p>
    <w:p w14:paraId="6D404891" w14:textId="3290AE4C" w:rsidR="00D12E61" w:rsidRPr="002C366C" w:rsidRDefault="00D12E61" w:rsidP="002C366C">
      <w:pPr>
        <w:pStyle w:val="Akapitzlist"/>
        <w:numPr>
          <w:ilvl w:val="0"/>
          <w:numId w:val="21"/>
        </w:numPr>
        <w:tabs>
          <w:tab w:val="left" w:pos="0"/>
          <w:tab w:val="right" w:pos="9268"/>
        </w:tabs>
        <w:spacing w:after="0" w:line="360" w:lineRule="auto"/>
        <w:ind w:left="709" w:hanging="425"/>
        <w:jc w:val="both"/>
        <w:rPr>
          <w:color w:val="000000"/>
        </w:rPr>
      </w:pPr>
      <w:r w:rsidRPr="002C366C">
        <w:rPr>
          <w:color w:val="000000"/>
        </w:rPr>
        <w:t>Samowolne i bezpodstawne opuszczenie posterunku</w:t>
      </w:r>
      <w:r w:rsidR="00B746C1">
        <w:rPr>
          <w:color w:val="000000"/>
        </w:rPr>
        <w:t>.</w:t>
      </w:r>
    </w:p>
    <w:p w14:paraId="562CE157" w14:textId="737B6210" w:rsidR="00D12E61" w:rsidRPr="002C366C" w:rsidRDefault="00D12E61" w:rsidP="002C366C">
      <w:pPr>
        <w:pStyle w:val="Akapitzlist"/>
        <w:numPr>
          <w:ilvl w:val="0"/>
          <w:numId w:val="21"/>
        </w:numPr>
        <w:tabs>
          <w:tab w:val="left" w:pos="0"/>
          <w:tab w:val="right" w:pos="9268"/>
        </w:tabs>
        <w:spacing w:after="0" w:line="360" w:lineRule="auto"/>
        <w:ind w:left="709" w:hanging="425"/>
        <w:jc w:val="both"/>
        <w:rPr>
          <w:color w:val="000000"/>
        </w:rPr>
      </w:pPr>
      <w:r w:rsidRPr="002C366C">
        <w:rPr>
          <w:color w:val="000000"/>
        </w:rPr>
        <w:t>Udzielanie wywiadów w mediach w związku z pełnioną służbą na temat zamawiającego</w:t>
      </w:r>
      <w:r w:rsidR="00B746C1">
        <w:rPr>
          <w:color w:val="000000"/>
        </w:rPr>
        <w:t>.</w:t>
      </w:r>
    </w:p>
    <w:p w14:paraId="12CDB62D" w14:textId="5F6DF274" w:rsidR="00D12E61" w:rsidRPr="002C366C" w:rsidRDefault="00D12E61" w:rsidP="002C366C">
      <w:pPr>
        <w:pStyle w:val="Akapitzlist"/>
        <w:numPr>
          <w:ilvl w:val="0"/>
          <w:numId w:val="21"/>
        </w:numPr>
        <w:tabs>
          <w:tab w:val="left" w:pos="0"/>
          <w:tab w:val="right" w:pos="9268"/>
        </w:tabs>
        <w:spacing w:after="0" w:line="360" w:lineRule="auto"/>
        <w:ind w:left="709" w:hanging="425"/>
        <w:jc w:val="both"/>
        <w:rPr>
          <w:color w:val="000000"/>
        </w:rPr>
      </w:pPr>
      <w:r w:rsidRPr="002C366C">
        <w:rPr>
          <w:color w:val="000000"/>
        </w:rPr>
        <w:t>Korzystanie z telefonu stacjonarnego udostępnionego przez zamawiającego poza okolicznościami wynikającymi z pełnienia ochrony</w:t>
      </w:r>
      <w:r w:rsidR="00B746C1">
        <w:rPr>
          <w:color w:val="000000"/>
        </w:rPr>
        <w:t>.</w:t>
      </w:r>
    </w:p>
    <w:p w14:paraId="78D2A194" w14:textId="4CBFEC8D" w:rsidR="00D12E61" w:rsidRPr="002C366C" w:rsidRDefault="00D12E61" w:rsidP="002C366C">
      <w:pPr>
        <w:pStyle w:val="Akapitzlist"/>
        <w:numPr>
          <w:ilvl w:val="0"/>
          <w:numId w:val="21"/>
        </w:numPr>
        <w:tabs>
          <w:tab w:val="left" w:pos="0"/>
          <w:tab w:val="right" w:pos="9268"/>
        </w:tabs>
        <w:spacing w:after="0" w:line="360" w:lineRule="auto"/>
        <w:ind w:left="709" w:hanging="425"/>
        <w:jc w:val="both"/>
        <w:rPr>
          <w:color w:val="000000"/>
        </w:rPr>
      </w:pPr>
      <w:r w:rsidRPr="002C366C">
        <w:rPr>
          <w:color w:val="000000"/>
        </w:rPr>
        <w:t xml:space="preserve">Przebywanie </w:t>
      </w:r>
      <w:r w:rsidR="00EF4D68">
        <w:rPr>
          <w:color w:val="000000"/>
        </w:rPr>
        <w:t xml:space="preserve">w </w:t>
      </w:r>
      <w:r w:rsidRPr="002C366C">
        <w:rPr>
          <w:color w:val="000000"/>
        </w:rPr>
        <w:t>pomieszczeni</w:t>
      </w:r>
      <w:r w:rsidR="00EF4D68">
        <w:rPr>
          <w:color w:val="000000"/>
        </w:rPr>
        <w:t>ach</w:t>
      </w:r>
      <w:r w:rsidRPr="002C366C">
        <w:rPr>
          <w:color w:val="000000"/>
        </w:rPr>
        <w:t xml:space="preserve"> ochrony osób trzecich</w:t>
      </w:r>
      <w:r w:rsidR="00391DD9">
        <w:rPr>
          <w:color w:val="000000"/>
        </w:rPr>
        <w:t>.</w:t>
      </w:r>
      <w:r w:rsidR="00391DD9" w:rsidRPr="002C366C">
        <w:rPr>
          <w:color w:val="000000"/>
        </w:rPr>
        <w:t xml:space="preserve"> </w:t>
      </w:r>
    </w:p>
    <w:p w14:paraId="438DA4AD" w14:textId="5DCA655D" w:rsidR="00D12E61" w:rsidRPr="002C366C" w:rsidRDefault="00D12E61" w:rsidP="002C366C">
      <w:pPr>
        <w:pStyle w:val="Akapitzlist"/>
        <w:numPr>
          <w:ilvl w:val="0"/>
          <w:numId w:val="21"/>
        </w:numPr>
        <w:tabs>
          <w:tab w:val="left" w:pos="0"/>
          <w:tab w:val="right" w:pos="9268"/>
        </w:tabs>
        <w:spacing w:after="0" w:line="360" w:lineRule="auto"/>
        <w:ind w:left="709" w:hanging="425"/>
        <w:jc w:val="both"/>
        <w:rPr>
          <w:color w:val="000000"/>
        </w:rPr>
      </w:pPr>
      <w:r w:rsidRPr="002C366C">
        <w:rPr>
          <w:color w:val="000000"/>
        </w:rPr>
        <w:t xml:space="preserve">Niekulturalne i nietaktowne odnoszenie się do pracowników zamawiającego </w:t>
      </w:r>
      <w:r w:rsidR="004F5207">
        <w:rPr>
          <w:color w:val="000000"/>
        </w:rPr>
        <w:t xml:space="preserve">                        </w:t>
      </w:r>
      <w:r w:rsidRPr="002C366C">
        <w:rPr>
          <w:color w:val="000000"/>
        </w:rPr>
        <w:t>i prz</w:t>
      </w:r>
      <w:r w:rsidR="00B0511C">
        <w:rPr>
          <w:color w:val="000000"/>
        </w:rPr>
        <w:t>ybywających</w:t>
      </w:r>
      <w:r w:rsidRPr="002C366C">
        <w:rPr>
          <w:color w:val="000000"/>
        </w:rPr>
        <w:t xml:space="preserve"> </w:t>
      </w:r>
      <w:r w:rsidR="00993D3D">
        <w:rPr>
          <w:color w:val="000000"/>
        </w:rPr>
        <w:t>pacjentów</w:t>
      </w:r>
      <w:r w:rsidR="00B0511C">
        <w:rPr>
          <w:color w:val="000000"/>
        </w:rPr>
        <w:t>.</w:t>
      </w:r>
    </w:p>
    <w:p w14:paraId="2F3902A6" w14:textId="1AC8F27F" w:rsidR="007112B5" w:rsidRPr="002C366C" w:rsidRDefault="007112B5" w:rsidP="002C366C">
      <w:pPr>
        <w:pStyle w:val="Akapitzlist"/>
        <w:numPr>
          <w:ilvl w:val="0"/>
          <w:numId w:val="21"/>
        </w:numPr>
        <w:tabs>
          <w:tab w:val="left" w:pos="0"/>
          <w:tab w:val="right" w:pos="9268"/>
        </w:tabs>
        <w:spacing w:after="0" w:line="360" w:lineRule="auto"/>
        <w:ind w:left="709" w:hanging="425"/>
        <w:jc w:val="both"/>
        <w:rPr>
          <w:color w:val="000000"/>
        </w:rPr>
      </w:pPr>
      <w:r w:rsidRPr="002C366C">
        <w:rPr>
          <w:color w:val="000000"/>
        </w:rPr>
        <w:t>Zakrywanie kamer</w:t>
      </w:r>
      <w:r w:rsidR="00B746C1">
        <w:rPr>
          <w:color w:val="000000"/>
        </w:rPr>
        <w:t>.</w:t>
      </w:r>
    </w:p>
    <w:p w14:paraId="39276B4E" w14:textId="77777777" w:rsidR="007112B5" w:rsidRPr="002C366C" w:rsidRDefault="007112B5" w:rsidP="002C366C">
      <w:pPr>
        <w:pStyle w:val="Akapitzlist"/>
        <w:numPr>
          <w:ilvl w:val="0"/>
          <w:numId w:val="21"/>
        </w:numPr>
        <w:tabs>
          <w:tab w:val="left" w:pos="0"/>
          <w:tab w:val="right" w:pos="9268"/>
        </w:tabs>
        <w:spacing w:after="0" w:line="360" w:lineRule="auto"/>
        <w:ind w:left="709" w:hanging="425"/>
        <w:jc w:val="both"/>
        <w:rPr>
          <w:color w:val="000000"/>
        </w:rPr>
      </w:pPr>
      <w:r w:rsidRPr="002C366C">
        <w:rPr>
          <w:color w:val="000000"/>
        </w:rPr>
        <w:t>Palenie papierosów na stanowisku pracy.</w:t>
      </w:r>
    </w:p>
    <w:p w14:paraId="431BA186" w14:textId="77777777" w:rsidR="00EC13AF" w:rsidRDefault="00EC13AF" w:rsidP="002C366C">
      <w:pPr>
        <w:spacing w:after="0" w:line="360" w:lineRule="auto"/>
        <w:contextualSpacing/>
        <w:jc w:val="both"/>
        <w:rPr>
          <w:b/>
        </w:rPr>
      </w:pPr>
    </w:p>
    <w:p w14:paraId="62B43FD3" w14:textId="1019A6AB" w:rsidR="0066765A" w:rsidRPr="002C366C" w:rsidRDefault="00B47757" w:rsidP="002C366C">
      <w:pPr>
        <w:spacing w:after="0" w:line="360" w:lineRule="auto"/>
        <w:contextualSpacing/>
        <w:jc w:val="both"/>
        <w:rPr>
          <w:b/>
        </w:rPr>
      </w:pPr>
      <w:r w:rsidRPr="002C366C">
        <w:rPr>
          <w:b/>
        </w:rPr>
        <w:t xml:space="preserve">Kody CPV: </w:t>
      </w:r>
    </w:p>
    <w:p w14:paraId="38017066" w14:textId="77777777" w:rsidR="0066765A" w:rsidRPr="002C366C" w:rsidRDefault="00B47757" w:rsidP="002C366C">
      <w:pPr>
        <w:spacing w:after="0" w:line="360" w:lineRule="auto"/>
        <w:contextualSpacing/>
        <w:jc w:val="both"/>
      </w:pPr>
      <w:r w:rsidRPr="002C366C">
        <w:t xml:space="preserve">79710000-4 – Usługi ochroniarskie, </w:t>
      </w:r>
    </w:p>
    <w:p w14:paraId="2A41BE5D" w14:textId="77777777" w:rsidR="00B47757" w:rsidRPr="002C366C" w:rsidRDefault="00B47757" w:rsidP="002C366C">
      <w:pPr>
        <w:spacing w:after="0" w:line="360" w:lineRule="auto"/>
        <w:contextualSpacing/>
        <w:jc w:val="both"/>
      </w:pPr>
      <w:r w:rsidRPr="002C366C">
        <w:t>79711000-1 Usługi nadzoru przy użyciu alarm</w:t>
      </w:r>
      <w:r w:rsidR="00B102A8" w:rsidRPr="002C366C">
        <w:t>u</w:t>
      </w:r>
    </w:p>
    <w:p w14:paraId="3730D04D" w14:textId="77777777" w:rsidR="00B102A8" w:rsidRPr="002C366C" w:rsidRDefault="00B102A8" w:rsidP="002C366C">
      <w:pPr>
        <w:pStyle w:val="Nagwek1"/>
        <w:spacing w:before="0" w:line="360" w:lineRule="auto"/>
        <w:contextualSpacing/>
        <w:rPr>
          <w:rFonts w:ascii="Times New Roman" w:hAnsi="Times New Roman" w:cs="Times New Roman"/>
          <w:sz w:val="24"/>
          <w:szCs w:val="24"/>
        </w:rPr>
      </w:pPr>
      <w:bookmarkStart w:id="4" w:name="_Toc183776088"/>
      <w:r w:rsidRPr="002C366C">
        <w:rPr>
          <w:rFonts w:ascii="Times New Roman" w:hAnsi="Times New Roman" w:cs="Times New Roman"/>
          <w:sz w:val="24"/>
          <w:szCs w:val="24"/>
        </w:rPr>
        <w:t>IV. TERMIN WYKONANIA ZAMÓWIENIA</w:t>
      </w:r>
      <w:bookmarkEnd w:id="4"/>
    </w:p>
    <w:p w14:paraId="66B3DDA2" w14:textId="5ED7B6EC" w:rsidR="00B102A8" w:rsidRPr="002C366C" w:rsidRDefault="00B102A8" w:rsidP="002C366C">
      <w:pPr>
        <w:pStyle w:val="Akapitzlist"/>
        <w:numPr>
          <w:ilvl w:val="0"/>
          <w:numId w:val="1"/>
        </w:numPr>
        <w:tabs>
          <w:tab w:val="left" w:pos="284"/>
          <w:tab w:val="left" w:pos="426"/>
        </w:tabs>
        <w:spacing w:after="0" w:line="360" w:lineRule="auto"/>
        <w:ind w:left="0" w:firstLine="0"/>
        <w:jc w:val="both"/>
      </w:pPr>
      <w:r w:rsidRPr="002C366C">
        <w:t xml:space="preserve">Wymagany termin realizacji zamówienia wynosi </w:t>
      </w:r>
      <w:r w:rsidR="00D62CEB">
        <w:t>12</w:t>
      </w:r>
      <w:r w:rsidR="00D16A59">
        <w:t xml:space="preserve"> </w:t>
      </w:r>
      <w:r w:rsidRPr="002C366C">
        <w:t>mies</w:t>
      </w:r>
      <w:r w:rsidR="007829AB">
        <w:t>i</w:t>
      </w:r>
      <w:r w:rsidR="00D62CEB">
        <w:t>ęcy</w:t>
      </w:r>
      <w:r w:rsidR="007829AB">
        <w:t>.</w:t>
      </w:r>
    </w:p>
    <w:p w14:paraId="0FE6FEF9" w14:textId="77777777" w:rsidR="00425A06" w:rsidRDefault="00B102A8" w:rsidP="002C366C">
      <w:pPr>
        <w:pStyle w:val="Akapitzlist"/>
        <w:numPr>
          <w:ilvl w:val="0"/>
          <w:numId w:val="1"/>
        </w:numPr>
        <w:tabs>
          <w:tab w:val="left" w:pos="284"/>
          <w:tab w:val="left" w:pos="567"/>
        </w:tabs>
        <w:spacing w:after="0" w:line="360" w:lineRule="auto"/>
        <w:ind w:left="0" w:firstLine="0"/>
        <w:jc w:val="both"/>
      </w:pPr>
      <w:r w:rsidRPr="002C366C">
        <w:t xml:space="preserve">Termin rozpoczęcia świadczenia usługi planowany </w:t>
      </w:r>
    </w:p>
    <w:p w14:paraId="1D4A6A84" w14:textId="6E2A8AB9" w:rsidR="00B102A8" w:rsidRPr="002C366C" w:rsidRDefault="00425A06" w:rsidP="00425A06">
      <w:pPr>
        <w:pStyle w:val="Akapitzlist"/>
        <w:tabs>
          <w:tab w:val="left" w:pos="284"/>
          <w:tab w:val="left" w:pos="567"/>
        </w:tabs>
        <w:spacing w:after="0" w:line="360" w:lineRule="auto"/>
        <w:ind w:left="0"/>
        <w:jc w:val="both"/>
      </w:pPr>
      <w:r>
        <w:t xml:space="preserve">      </w:t>
      </w:r>
      <w:r w:rsidR="00B102A8" w:rsidRPr="002C366C">
        <w:t xml:space="preserve">jest nie wcześniej niż </w:t>
      </w:r>
      <w:r w:rsidR="00B23DD8" w:rsidRPr="00F2321E">
        <w:t xml:space="preserve">od </w:t>
      </w:r>
      <w:r w:rsidR="00D16A59">
        <w:t>11 stycznia 202</w:t>
      </w:r>
      <w:r w:rsidR="002158B2">
        <w:t>6</w:t>
      </w:r>
      <w:r w:rsidR="00D16A59">
        <w:t xml:space="preserve"> </w:t>
      </w:r>
      <w:r w:rsidR="00B102A8" w:rsidRPr="002C366C">
        <w:t xml:space="preserve">r., </w:t>
      </w:r>
      <w:r w:rsidR="00AB26B3">
        <w:t xml:space="preserve">godzina </w:t>
      </w:r>
      <w:r w:rsidR="00D12F42">
        <w:t>19:00.</w:t>
      </w:r>
    </w:p>
    <w:p w14:paraId="4AE51B8D" w14:textId="77777777" w:rsidR="00B102A8" w:rsidRPr="002C366C" w:rsidRDefault="00B102A8" w:rsidP="002C366C">
      <w:pPr>
        <w:pStyle w:val="Akapitzlist"/>
        <w:numPr>
          <w:ilvl w:val="0"/>
          <w:numId w:val="1"/>
        </w:numPr>
        <w:tabs>
          <w:tab w:val="left" w:pos="284"/>
        </w:tabs>
        <w:spacing w:after="0" w:line="360" w:lineRule="auto"/>
        <w:ind w:left="0" w:firstLine="0"/>
        <w:jc w:val="both"/>
      </w:pPr>
      <w:r w:rsidRPr="002C366C">
        <w:t xml:space="preserve"> Zamawiający nie przewiduje udzielania zamówień, o których mowa w art. 214 ust. 1 pkt 7 ustawy Pzp</w:t>
      </w:r>
    </w:p>
    <w:p w14:paraId="525EC2A5" w14:textId="77777777" w:rsidR="00B102A8" w:rsidRPr="002C366C" w:rsidRDefault="00B102A8" w:rsidP="002C366C">
      <w:pPr>
        <w:pStyle w:val="Nagwek1"/>
        <w:spacing w:before="0" w:line="360" w:lineRule="auto"/>
        <w:contextualSpacing/>
        <w:rPr>
          <w:rFonts w:ascii="Times New Roman" w:hAnsi="Times New Roman" w:cs="Times New Roman"/>
          <w:sz w:val="24"/>
          <w:szCs w:val="24"/>
        </w:rPr>
      </w:pPr>
      <w:bookmarkStart w:id="5" w:name="_Toc183776089"/>
      <w:r w:rsidRPr="002C366C">
        <w:rPr>
          <w:rFonts w:ascii="Times New Roman" w:hAnsi="Times New Roman" w:cs="Times New Roman"/>
          <w:sz w:val="24"/>
          <w:szCs w:val="24"/>
        </w:rPr>
        <w:t>V. WARUNKI UDZIAŁU W POSTĘPOWANIU ORAZ PODSTAWY WYKLUCZENIA</w:t>
      </w:r>
      <w:bookmarkEnd w:id="5"/>
      <w:r w:rsidRPr="002C366C">
        <w:rPr>
          <w:rFonts w:ascii="Times New Roman" w:hAnsi="Times New Roman" w:cs="Times New Roman"/>
          <w:sz w:val="24"/>
          <w:szCs w:val="24"/>
        </w:rPr>
        <w:t xml:space="preserve"> </w:t>
      </w:r>
    </w:p>
    <w:p w14:paraId="185E064A" w14:textId="77777777" w:rsidR="00B102A8" w:rsidRPr="002C366C" w:rsidRDefault="00B102A8" w:rsidP="002C366C">
      <w:pPr>
        <w:pStyle w:val="Akapitzlist"/>
        <w:tabs>
          <w:tab w:val="left" w:pos="284"/>
        </w:tabs>
        <w:spacing w:after="0" w:line="360" w:lineRule="auto"/>
        <w:ind w:left="0"/>
        <w:jc w:val="both"/>
      </w:pPr>
      <w:r w:rsidRPr="002C366C">
        <w:t xml:space="preserve">1. O udzielenie zamówienia mogą ubiegać się wykonawcy, którzy: </w:t>
      </w:r>
    </w:p>
    <w:p w14:paraId="6A241042" w14:textId="176A755B" w:rsidR="00B102A8" w:rsidRPr="002C366C" w:rsidRDefault="00E06B54" w:rsidP="002C366C">
      <w:pPr>
        <w:pStyle w:val="Akapitzlist"/>
        <w:tabs>
          <w:tab w:val="left" w:pos="284"/>
        </w:tabs>
        <w:spacing w:after="0" w:line="360" w:lineRule="auto"/>
        <w:ind w:left="0"/>
        <w:jc w:val="both"/>
      </w:pPr>
      <w:r>
        <w:t>a</w:t>
      </w:r>
      <w:r w:rsidR="00B102A8" w:rsidRPr="002C366C">
        <w:t xml:space="preserve">) nie podlegają wykluczeniu; </w:t>
      </w:r>
    </w:p>
    <w:p w14:paraId="0490A9D8" w14:textId="25F6EBB5" w:rsidR="00B102A8" w:rsidRPr="002C366C" w:rsidRDefault="00E06B54" w:rsidP="002C366C">
      <w:pPr>
        <w:pStyle w:val="Akapitzlist"/>
        <w:tabs>
          <w:tab w:val="left" w:pos="284"/>
        </w:tabs>
        <w:spacing w:after="0" w:line="360" w:lineRule="auto"/>
        <w:ind w:left="0"/>
        <w:jc w:val="both"/>
      </w:pPr>
      <w:r>
        <w:lastRenderedPageBreak/>
        <w:t>b</w:t>
      </w:r>
      <w:r w:rsidR="00B102A8" w:rsidRPr="002C366C">
        <w:t xml:space="preserve">) spełniają warunki udziału w postępowaniu określone w niniejszej SWZ. </w:t>
      </w:r>
    </w:p>
    <w:p w14:paraId="3CD06C3B" w14:textId="77777777" w:rsidR="00B102A8" w:rsidRPr="002C366C" w:rsidRDefault="00B102A8" w:rsidP="002C366C">
      <w:pPr>
        <w:pStyle w:val="Akapitzlist"/>
        <w:tabs>
          <w:tab w:val="left" w:pos="284"/>
        </w:tabs>
        <w:spacing w:after="0" w:line="360" w:lineRule="auto"/>
        <w:ind w:left="0"/>
        <w:jc w:val="both"/>
      </w:pPr>
      <w:r w:rsidRPr="002C366C">
        <w:t xml:space="preserve">2. O udzielenie zamówienia mogą ubiegać się wykonawcy, którzy spełniają warunki dotyczące: </w:t>
      </w:r>
    </w:p>
    <w:p w14:paraId="22D4E615" w14:textId="521A2926" w:rsidR="00B102A8" w:rsidRPr="002C366C" w:rsidRDefault="00E06B54" w:rsidP="002C366C">
      <w:pPr>
        <w:pStyle w:val="Akapitzlist"/>
        <w:tabs>
          <w:tab w:val="left" w:pos="284"/>
        </w:tabs>
        <w:spacing w:after="0" w:line="360" w:lineRule="auto"/>
        <w:ind w:left="0"/>
        <w:jc w:val="both"/>
      </w:pPr>
      <w:r>
        <w:t>a</w:t>
      </w:r>
      <w:r w:rsidR="00B102A8" w:rsidRPr="002C366C">
        <w:t xml:space="preserve">) zdolności do występowania w obrocie gospodarczym: Zamawiający nie stawia warunku </w:t>
      </w:r>
      <w:r w:rsidR="00D12F42">
        <w:t xml:space="preserve">        </w:t>
      </w:r>
      <w:r w:rsidR="00B102A8" w:rsidRPr="002C366C">
        <w:t>w powyższym zakresie.</w:t>
      </w:r>
    </w:p>
    <w:p w14:paraId="5C8B7484" w14:textId="0DB26E5E" w:rsidR="00B102A8" w:rsidRPr="002C366C" w:rsidRDefault="00E06B54" w:rsidP="002C366C">
      <w:pPr>
        <w:pStyle w:val="Akapitzlist"/>
        <w:tabs>
          <w:tab w:val="left" w:pos="284"/>
        </w:tabs>
        <w:spacing w:after="0" w:line="360" w:lineRule="auto"/>
        <w:ind w:left="0"/>
        <w:jc w:val="both"/>
      </w:pPr>
      <w:r>
        <w:t>b</w:t>
      </w:r>
      <w:r w:rsidR="00B102A8" w:rsidRPr="002C366C">
        <w:t>) uprawnień do prowadzenia określonej działalności gospodarczej lub zawodowej, o ile wynika to z odrębnych przepisów:</w:t>
      </w:r>
    </w:p>
    <w:p w14:paraId="6D01D154" w14:textId="02E301B5" w:rsidR="007E6FFB" w:rsidRPr="002C366C" w:rsidRDefault="00E06B54" w:rsidP="002C366C">
      <w:pPr>
        <w:pStyle w:val="Akapitzlist"/>
        <w:tabs>
          <w:tab w:val="left" w:pos="284"/>
        </w:tabs>
        <w:spacing w:after="0" w:line="360" w:lineRule="auto"/>
        <w:ind w:left="0"/>
        <w:jc w:val="both"/>
      </w:pPr>
      <w:r>
        <w:t xml:space="preserve">- </w:t>
      </w:r>
      <w:r w:rsidR="007E6FFB" w:rsidRPr="002C366C">
        <w:t xml:space="preserve">posiadają aktualną koncesję na prowadzenie działalności gospodarczej w zakresie usług ochrony i mienia realizowanej w formie bezpośredniej ochrony fizycznej zgodnie z ustawą </w:t>
      </w:r>
      <w:r w:rsidR="00D12F42">
        <w:t xml:space="preserve">         </w:t>
      </w:r>
      <w:r w:rsidR="007E6FFB" w:rsidRPr="002C366C">
        <w:t>z dnia 22 sierpnia 1997 r. o ochronie osób i mienia</w:t>
      </w:r>
      <w:r w:rsidR="00DC5967">
        <w:t>.</w:t>
      </w:r>
      <w:r w:rsidR="007E6FFB" w:rsidRPr="002C366C">
        <w:t xml:space="preserve"> </w:t>
      </w:r>
    </w:p>
    <w:p w14:paraId="79C87A80" w14:textId="77777777" w:rsidR="007E6FFB" w:rsidRPr="002C366C" w:rsidRDefault="007E6FFB" w:rsidP="002C366C">
      <w:pPr>
        <w:pStyle w:val="Akapitzlist"/>
        <w:tabs>
          <w:tab w:val="left" w:pos="284"/>
        </w:tabs>
        <w:spacing w:after="0" w:line="360" w:lineRule="auto"/>
        <w:ind w:left="0"/>
        <w:jc w:val="both"/>
      </w:pPr>
    </w:p>
    <w:p w14:paraId="1B106B6D" w14:textId="77777777" w:rsidR="007E6FFB" w:rsidRPr="002C366C" w:rsidRDefault="007E6FFB" w:rsidP="002C366C">
      <w:pPr>
        <w:pStyle w:val="Akapitzlist"/>
        <w:tabs>
          <w:tab w:val="left" w:pos="284"/>
        </w:tabs>
        <w:spacing w:after="0" w:line="360" w:lineRule="auto"/>
        <w:ind w:left="284"/>
        <w:jc w:val="both"/>
      </w:pPr>
      <w:r w:rsidRPr="002C366C">
        <w:rPr>
          <w:i/>
        </w:rPr>
        <w:t>W przypadku Wykonawców wspólnie ubiegających się o udzielenie zamówienia ww. warunek będzie spełniony, jeżeli co najmniej jeden z wykonawców wspólnie ubiegających się o udzielenie zamówienia posiada uprawnienia do prowadzenia określonej działalności gospodarczej lub zawodowej i zrealizuje usługi, do których realizacji te uprawnienia są wymagane.</w:t>
      </w:r>
      <w:r w:rsidRPr="002C366C">
        <w:t xml:space="preserve"> </w:t>
      </w:r>
    </w:p>
    <w:p w14:paraId="78FFE51F" w14:textId="77777777" w:rsidR="007E6FFB" w:rsidRPr="002C366C" w:rsidRDefault="007E6FFB" w:rsidP="002C366C">
      <w:pPr>
        <w:pStyle w:val="Akapitzlist"/>
        <w:tabs>
          <w:tab w:val="left" w:pos="284"/>
        </w:tabs>
        <w:spacing w:after="0" w:line="360" w:lineRule="auto"/>
        <w:ind w:left="0"/>
        <w:jc w:val="both"/>
      </w:pPr>
      <w:r w:rsidRPr="002C366C">
        <w:t xml:space="preserve">3) sytuacji ekonomicznej lub finansowej: Zamawiający nie stawia warunku w powyższym zakresie. </w:t>
      </w:r>
    </w:p>
    <w:p w14:paraId="0C05CF6D" w14:textId="77777777" w:rsidR="007E6FFB" w:rsidRPr="002C366C" w:rsidRDefault="007E6FFB" w:rsidP="002C366C">
      <w:pPr>
        <w:pStyle w:val="Akapitzlist"/>
        <w:tabs>
          <w:tab w:val="left" w:pos="284"/>
        </w:tabs>
        <w:spacing w:after="0" w:line="360" w:lineRule="auto"/>
        <w:ind w:left="0"/>
        <w:jc w:val="both"/>
      </w:pPr>
      <w:r w:rsidRPr="002C366C">
        <w:t xml:space="preserve">4) zdolności technicznej lub zawodowej: Zamawiający uzna za spełniony warunek dotyczący sytuacji technicznej lub zawodowej, jeżeli wykonawca wykaże, że: </w:t>
      </w:r>
    </w:p>
    <w:p w14:paraId="55F33122" w14:textId="284FB971" w:rsidR="007E6FFB" w:rsidRPr="002C366C" w:rsidRDefault="007E6FFB" w:rsidP="002C366C">
      <w:pPr>
        <w:pStyle w:val="Akapitzlist"/>
        <w:tabs>
          <w:tab w:val="left" w:pos="284"/>
        </w:tabs>
        <w:spacing w:after="0" w:line="360" w:lineRule="auto"/>
        <w:ind w:left="284"/>
        <w:jc w:val="both"/>
      </w:pPr>
      <w:r w:rsidRPr="002C366C">
        <w:t xml:space="preserve">a) </w:t>
      </w:r>
      <w:r w:rsidR="005939EB">
        <w:t>d</w:t>
      </w:r>
      <w:r w:rsidRPr="002C366C">
        <w:t>oświadczenie Wykonawcy - minimalne poziomy zdolności w zakresie wykonania zamówienia:</w:t>
      </w:r>
    </w:p>
    <w:p w14:paraId="322D5AC2" w14:textId="74285F6F" w:rsidR="007E6FFB" w:rsidRPr="002C366C" w:rsidRDefault="007E6FFB" w:rsidP="002C366C">
      <w:pPr>
        <w:pStyle w:val="Akapitzlist"/>
        <w:tabs>
          <w:tab w:val="left" w:pos="284"/>
        </w:tabs>
        <w:spacing w:after="0" w:line="360" w:lineRule="auto"/>
        <w:ind w:left="284"/>
        <w:jc w:val="both"/>
      </w:pPr>
      <w:r w:rsidRPr="002C366C">
        <w:t xml:space="preserve">Wykonawca wykaże, że w ciągu ostatnich 3 lat przed upływem terminu składania ofert, </w:t>
      </w:r>
      <w:r w:rsidR="00D12F42">
        <w:t xml:space="preserve">          </w:t>
      </w:r>
      <w:r w:rsidRPr="002C366C">
        <w:t xml:space="preserve">a jeżeli okres prowadzenia działalności jest krótszy – w tym okresie wykonał, a w przypadku świadczeń okresowych lub ciągłych również wykonuje należycie co najmniej 1 usługę ochrony w budynkach i na terenach zewnętrznych o wartości nie mniejszej niż równowartość kwoty </w:t>
      </w:r>
      <w:r w:rsidR="00AA6420">
        <w:t>4</w:t>
      </w:r>
      <w:r w:rsidR="00D12F42">
        <w:t>0</w:t>
      </w:r>
      <w:r w:rsidR="00AA6420">
        <w:t>0 000</w:t>
      </w:r>
      <w:r w:rsidRPr="002C366C">
        <w:t xml:space="preserve">,00 </w:t>
      </w:r>
      <w:r w:rsidRPr="00AA6420">
        <w:t xml:space="preserve">zł brutto (słownie: </w:t>
      </w:r>
      <w:r w:rsidR="00AA6420" w:rsidRPr="00AA6420">
        <w:t>czterysta tysięcy</w:t>
      </w:r>
      <w:r w:rsidRPr="00AA6420">
        <w:t xml:space="preserve"> brutto). </w:t>
      </w:r>
      <w:r w:rsidRPr="007F7A17">
        <w:t xml:space="preserve">Jeżeli usługa jest w trakcie wykonywania, to wartość zrealizowanej usługi jw. w ramach tej umowy nie może być mniejsza niż </w:t>
      </w:r>
      <w:r w:rsidR="007F7A17" w:rsidRPr="007F7A17">
        <w:t>4</w:t>
      </w:r>
      <w:r w:rsidR="00D12F42">
        <w:t>0</w:t>
      </w:r>
      <w:r w:rsidR="007F7A17" w:rsidRPr="007F7A17">
        <w:t xml:space="preserve">0 </w:t>
      </w:r>
      <w:r w:rsidRPr="007F7A17">
        <w:t xml:space="preserve">000,00 zł brutto (słownie: </w:t>
      </w:r>
      <w:r w:rsidR="007F7A17" w:rsidRPr="007F7A17">
        <w:t>czterysta</w:t>
      </w:r>
      <w:r w:rsidR="00D12F42">
        <w:t xml:space="preserve"> </w:t>
      </w:r>
      <w:r w:rsidRPr="007F7A17">
        <w:t>tysięcy złotych brutto).</w:t>
      </w:r>
      <w:r w:rsidRPr="002C366C">
        <w:t xml:space="preserve"> </w:t>
      </w:r>
    </w:p>
    <w:p w14:paraId="10FF8272" w14:textId="33B7D291" w:rsidR="007E6FFB" w:rsidRPr="002C366C" w:rsidRDefault="007E6FFB" w:rsidP="002C366C">
      <w:pPr>
        <w:pStyle w:val="Akapitzlist"/>
        <w:tabs>
          <w:tab w:val="left" w:pos="284"/>
        </w:tabs>
        <w:spacing w:after="0" w:line="360" w:lineRule="auto"/>
        <w:ind w:left="284"/>
        <w:jc w:val="both"/>
        <w:rPr>
          <w:i/>
        </w:rPr>
      </w:pPr>
      <w:r w:rsidRPr="002C366C">
        <w:rPr>
          <w:i/>
        </w:rPr>
        <w:t xml:space="preserve">Uwaga: W przypadku, gdy wartość usług wykazanych przez wykonawcę wyrażona będzie </w:t>
      </w:r>
      <w:r w:rsidR="00D12F42">
        <w:rPr>
          <w:i/>
        </w:rPr>
        <w:t xml:space="preserve">    </w:t>
      </w:r>
      <w:r w:rsidRPr="002C366C">
        <w:rPr>
          <w:i/>
        </w:rPr>
        <w:t>w walucie obcej, zamawiający przeliczy wartość na walutę polską w oparciu o średni kurs walut NBP, dla danej waluty, z daty wszczęcia postępowania (ogłoszenia niniejszego postępowania). Jeżeli w tym dniu nie będzie opublikowany średni kurs NBP, zamawiający przyjmie kurs średni z ostatniej tabeli przed wszczęciem postępowania).</w:t>
      </w:r>
    </w:p>
    <w:p w14:paraId="353C0B35" w14:textId="77777777" w:rsidR="007E6FFB" w:rsidRPr="002C366C" w:rsidRDefault="007E6FFB" w:rsidP="002C366C">
      <w:pPr>
        <w:pStyle w:val="Akapitzlist"/>
        <w:tabs>
          <w:tab w:val="left" w:pos="284"/>
        </w:tabs>
        <w:spacing w:after="0" w:line="360" w:lineRule="auto"/>
        <w:ind w:left="284"/>
        <w:jc w:val="both"/>
        <w:rPr>
          <w:i/>
        </w:rPr>
      </w:pPr>
    </w:p>
    <w:p w14:paraId="5B86C825" w14:textId="77777777" w:rsidR="007E6FFB" w:rsidRDefault="007E6FFB" w:rsidP="002C366C">
      <w:pPr>
        <w:pStyle w:val="Akapitzlist"/>
        <w:tabs>
          <w:tab w:val="left" w:pos="284"/>
        </w:tabs>
        <w:spacing w:after="0" w:line="360" w:lineRule="auto"/>
        <w:ind w:left="284"/>
        <w:jc w:val="both"/>
      </w:pPr>
      <w:r w:rsidRPr="002C366C">
        <w:lastRenderedPageBreak/>
        <w:t>b) Osoby skierowane do realizacji zamówienia - W</w:t>
      </w:r>
      <w:r w:rsidR="00922C04" w:rsidRPr="002C366C">
        <w:t xml:space="preserve">ykonawca wykaże co najmniej </w:t>
      </w:r>
      <w:r w:rsidR="00922C04" w:rsidRPr="00C51EAF">
        <w:t>dwie</w:t>
      </w:r>
      <w:r w:rsidRPr="009071D6">
        <w:rPr>
          <w:color w:val="FF0000"/>
        </w:rPr>
        <w:t xml:space="preserve"> </w:t>
      </w:r>
      <w:r w:rsidRPr="002C366C">
        <w:t xml:space="preserve">osoby skierowane do realizacji przedmiotowego zamówienia i odpowiedzialne za świadczenie usług ochrony posiadające wpis na listę osób kwalifikowanych pracowników </w:t>
      </w:r>
      <w:r w:rsidR="00D54D9C" w:rsidRPr="002C366C">
        <w:t>ochrony fizycznej</w:t>
      </w:r>
      <w:r w:rsidRPr="002C366C">
        <w:t xml:space="preserve"> </w:t>
      </w:r>
      <w:r w:rsidRPr="00C00A59">
        <w:t>i co najmniej 12 miesięczne</w:t>
      </w:r>
      <w:r w:rsidRPr="002C366C">
        <w:t xml:space="preserve"> doświadczenie zawodowe, polegające na wykonywaniu czynności </w:t>
      </w:r>
      <w:r w:rsidR="00D54D9C" w:rsidRPr="002C366C">
        <w:t>ochrony osób i mienia</w:t>
      </w:r>
      <w:r w:rsidRPr="002C366C">
        <w:t>.</w:t>
      </w:r>
    </w:p>
    <w:p w14:paraId="30C6DD30" w14:textId="77777777" w:rsidR="00C36DDC" w:rsidRPr="002C366C" w:rsidRDefault="00C36DDC" w:rsidP="002C366C">
      <w:pPr>
        <w:pStyle w:val="Akapitzlist"/>
        <w:tabs>
          <w:tab w:val="left" w:pos="284"/>
        </w:tabs>
        <w:spacing w:after="0" w:line="360" w:lineRule="auto"/>
        <w:ind w:left="284"/>
        <w:jc w:val="both"/>
      </w:pPr>
    </w:p>
    <w:p w14:paraId="429E308F" w14:textId="77777777" w:rsidR="007E6FFB" w:rsidRPr="002C366C" w:rsidRDefault="007E6FFB" w:rsidP="002C366C">
      <w:pPr>
        <w:pStyle w:val="Akapitzlist"/>
        <w:tabs>
          <w:tab w:val="left" w:pos="284"/>
        </w:tabs>
        <w:spacing w:after="0" w:line="360" w:lineRule="auto"/>
        <w:ind w:left="0"/>
        <w:jc w:val="both"/>
      </w:pPr>
      <w:r w:rsidRPr="002C366C">
        <w:rPr>
          <w:u w:val="single"/>
        </w:rPr>
        <w:t>W przypadku wykonawców wspólnie ubiegających się o udzielenie zamówienia warunek musi zostać spełniony co najmniej przez jednego wykonawcę</w:t>
      </w:r>
      <w:r w:rsidRPr="002C366C">
        <w:t>.</w:t>
      </w:r>
    </w:p>
    <w:p w14:paraId="775914B2" w14:textId="77777777" w:rsidR="007E6FFB" w:rsidRPr="002C366C" w:rsidRDefault="007E6FFB" w:rsidP="002C366C">
      <w:pPr>
        <w:pStyle w:val="Akapitzlist"/>
        <w:numPr>
          <w:ilvl w:val="0"/>
          <w:numId w:val="2"/>
        </w:numPr>
        <w:tabs>
          <w:tab w:val="left" w:pos="284"/>
          <w:tab w:val="left" w:pos="567"/>
        </w:tabs>
        <w:spacing w:after="0" w:line="360" w:lineRule="auto"/>
        <w:ind w:left="0" w:firstLine="0"/>
        <w:jc w:val="both"/>
      </w:pPr>
      <w:r w:rsidRPr="002C366C">
        <w:t xml:space="preserve">Zamawiający może na każdym etapie postępowania uznać, że wykonawca nie posiada wymaganych zdolności technicznych lub zawodowych, jeżeli posiadanie przez wykonawcę sprzecznych interesów, w szczególności zaangażowanie zasobów technicznych lub zawodowych wykonawcy w inne przedsięwzięcia gospodarcze wykonawcy może mieć negatywny wpływ na realizację zamówienia. </w:t>
      </w:r>
    </w:p>
    <w:p w14:paraId="2F7BE1A8" w14:textId="77777777" w:rsidR="007E6FFB" w:rsidRPr="002C366C" w:rsidRDefault="007E6FFB" w:rsidP="002C366C">
      <w:pPr>
        <w:pStyle w:val="Akapitzlist"/>
        <w:tabs>
          <w:tab w:val="left" w:pos="284"/>
          <w:tab w:val="left" w:pos="567"/>
        </w:tabs>
        <w:spacing w:after="0" w:line="360" w:lineRule="auto"/>
        <w:ind w:left="0"/>
        <w:jc w:val="both"/>
      </w:pPr>
      <w:r w:rsidRPr="002C366C">
        <w:t xml:space="preserve">4. 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 przypadku zaistnienia takiej sytuacji wykonawca wypełnia odpowiedni punkt Formularza ofertowego. </w:t>
      </w:r>
    </w:p>
    <w:p w14:paraId="3E8CC093" w14:textId="77777777" w:rsidR="007E6FFB" w:rsidRPr="002C366C" w:rsidRDefault="007E6FFB" w:rsidP="002C366C">
      <w:pPr>
        <w:pStyle w:val="Akapitzlist"/>
        <w:tabs>
          <w:tab w:val="left" w:pos="284"/>
          <w:tab w:val="left" w:pos="567"/>
        </w:tabs>
        <w:spacing w:after="0" w:line="360" w:lineRule="auto"/>
        <w:ind w:left="0"/>
        <w:jc w:val="both"/>
      </w:pPr>
      <w:r w:rsidRPr="002C366C">
        <w:t xml:space="preserve">5. Udostępnianie zasobów: </w:t>
      </w:r>
    </w:p>
    <w:p w14:paraId="38C49960" w14:textId="697AA375" w:rsidR="007E6FFB" w:rsidRPr="002C366C" w:rsidRDefault="007E6FFB" w:rsidP="002C366C">
      <w:pPr>
        <w:pStyle w:val="Akapitzlist"/>
        <w:tabs>
          <w:tab w:val="left" w:pos="284"/>
          <w:tab w:val="left" w:pos="567"/>
        </w:tabs>
        <w:spacing w:after="0" w:line="360" w:lineRule="auto"/>
        <w:ind w:left="0"/>
        <w:jc w:val="both"/>
      </w:pPr>
      <w:r w:rsidRPr="002C366C">
        <w:t xml:space="preserve">1) Wykonawca może w celu potwierdzenia spełniania warunków udziału w postępowaniu, </w:t>
      </w:r>
      <w:r w:rsidR="00D12F42">
        <w:t xml:space="preserve">        </w:t>
      </w:r>
      <w:r w:rsidRPr="002C366C">
        <w:t xml:space="preserve">w stosownych sytuacjach oraz w odniesieniu do konkretnego zamówienia, lub jego części, polegać na zdolnościach technicznych lub zawodowych podmiotów udostępniających zasoby, niezależnie od charakteru prawnego łączących go z nimi stosunków prawnych. </w:t>
      </w:r>
    </w:p>
    <w:p w14:paraId="693CC6C6" w14:textId="77777777" w:rsidR="007E6FFB" w:rsidRPr="002C366C" w:rsidRDefault="007E6FFB" w:rsidP="002C366C">
      <w:pPr>
        <w:pStyle w:val="Akapitzlist"/>
        <w:tabs>
          <w:tab w:val="left" w:pos="284"/>
          <w:tab w:val="left" w:pos="567"/>
        </w:tabs>
        <w:spacing w:after="0" w:line="360" w:lineRule="auto"/>
        <w:ind w:left="0"/>
        <w:jc w:val="both"/>
      </w:pPr>
      <w:r w:rsidRPr="002C366C">
        <w:t xml:space="preserve">2) 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5BA27E08" w14:textId="77777777" w:rsidR="007E6FFB" w:rsidRPr="002C366C" w:rsidRDefault="007E6FFB" w:rsidP="002C366C">
      <w:pPr>
        <w:pStyle w:val="Akapitzlist"/>
        <w:tabs>
          <w:tab w:val="left" w:pos="284"/>
          <w:tab w:val="left" w:pos="567"/>
        </w:tabs>
        <w:spacing w:after="0" w:line="360" w:lineRule="auto"/>
        <w:ind w:left="0"/>
        <w:jc w:val="both"/>
      </w:pPr>
      <w:r w:rsidRPr="002C366C">
        <w:t xml:space="preserve">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Uwaga: ww. zobowiązanie lub inny podmiotowy środek dowodowy wykonawca musi dołączyć do oferty – jeżeli dotyczy. </w:t>
      </w:r>
    </w:p>
    <w:p w14:paraId="03C9EC86" w14:textId="77777777" w:rsidR="007E6FFB" w:rsidRPr="002C366C" w:rsidRDefault="007E6FFB" w:rsidP="002C366C">
      <w:pPr>
        <w:pStyle w:val="Akapitzlist"/>
        <w:tabs>
          <w:tab w:val="left" w:pos="284"/>
          <w:tab w:val="left" w:pos="567"/>
        </w:tabs>
        <w:spacing w:after="0" w:line="360" w:lineRule="auto"/>
        <w:ind w:left="0"/>
        <w:jc w:val="both"/>
      </w:pPr>
      <w:r w:rsidRPr="002C366C">
        <w:t xml:space="preserve">4) Zobowiązanie podmiotu udostępniającego zasoby, o którym mowa w ust. 5 pkt. 3, potwierdza, że stosunek łączący wykonawcę z podmiotami udostępniającymi zasoby </w:t>
      </w:r>
      <w:r w:rsidRPr="002C366C">
        <w:lastRenderedPageBreak/>
        <w:t xml:space="preserve">gwarantuje rzeczywisty dostęp do tych zasobów oraz określa, w szczególności: − zakres dostępnych wykonawcy zasobów podmiotu udostępniającego zasoby; − sposób i okres udostępnienia wykonawcy i wykorzystania przez niego zasobów podmiotu udostępniającego te zasoby przy wykonywaniu zamówienia; −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74838E91" w14:textId="77777777" w:rsidR="007E6FFB" w:rsidRPr="002C366C" w:rsidRDefault="007E6FFB" w:rsidP="002C366C">
      <w:pPr>
        <w:pStyle w:val="Akapitzlist"/>
        <w:tabs>
          <w:tab w:val="left" w:pos="284"/>
          <w:tab w:val="left" w:pos="567"/>
        </w:tabs>
        <w:spacing w:after="0" w:line="360" w:lineRule="auto"/>
        <w:ind w:left="0"/>
        <w:jc w:val="both"/>
      </w:pPr>
      <w:r w:rsidRPr="002C366C">
        <w:t xml:space="preserve">5)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76015239" w14:textId="77777777" w:rsidR="007E6FFB" w:rsidRPr="002C366C" w:rsidRDefault="007E6FFB" w:rsidP="002C366C">
      <w:pPr>
        <w:pStyle w:val="Akapitzlist"/>
        <w:tabs>
          <w:tab w:val="left" w:pos="284"/>
          <w:tab w:val="left" w:pos="567"/>
        </w:tabs>
        <w:spacing w:after="0" w:line="360" w:lineRule="auto"/>
        <w:ind w:left="0"/>
        <w:jc w:val="both"/>
      </w:pPr>
      <w:r w:rsidRPr="002C366C">
        <w:t xml:space="preserve">6) Zamawiający ocenia, czy udostępniane wykonawcy przez podmioty udostępniające zasoby zdolności techniczne lub zawodowe, pozwalają na wykazanie przez wykonawcę spełniania warunków udziału w postępowaniu o których mowa w niniejszej SWZ oraz bada, czy nie zachodzą wobec tego podmiotu podstawy wykluczenia, które zostały przewidziane względem wykonawcy. </w:t>
      </w:r>
    </w:p>
    <w:p w14:paraId="2BBC5729" w14:textId="77777777" w:rsidR="007E6FFB" w:rsidRPr="002C366C" w:rsidRDefault="007E6FFB" w:rsidP="002C366C">
      <w:pPr>
        <w:pStyle w:val="Akapitzlist"/>
        <w:tabs>
          <w:tab w:val="left" w:pos="284"/>
          <w:tab w:val="left" w:pos="567"/>
        </w:tabs>
        <w:spacing w:after="0" w:line="360" w:lineRule="auto"/>
        <w:ind w:left="0"/>
        <w:jc w:val="both"/>
      </w:pPr>
      <w:r w:rsidRPr="002C366C">
        <w:t>7) 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3687C82" w14:textId="77777777" w:rsidR="007E6FFB" w:rsidRPr="002C366C" w:rsidRDefault="007E6FFB" w:rsidP="002C366C">
      <w:pPr>
        <w:pStyle w:val="Akapitzlist"/>
        <w:tabs>
          <w:tab w:val="left" w:pos="284"/>
        </w:tabs>
        <w:spacing w:after="0" w:line="360" w:lineRule="auto"/>
        <w:ind w:left="0"/>
        <w:jc w:val="both"/>
      </w:pPr>
      <w:r w:rsidRPr="002C366C">
        <w:t xml:space="preserve">6. O udzielenie zamówienia mogą ubiegać się Wykonawcy, którzy nie podlegają wykluczeniu na podstawie art. 108 ust. 1 oraz 109 ust. 1 pkt. 4 ustawy PZP, zgodnie z którymi z postępowania wyklucza się wykonawcę: </w:t>
      </w:r>
    </w:p>
    <w:p w14:paraId="0A7D8569" w14:textId="77777777" w:rsidR="007E6FFB" w:rsidRPr="002C366C" w:rsidRDefault="007E6FFB" w:rsidP="002C366C">
      <w:pPr>
        <w:pStyle w:val="Akapitzlist"/>
        <w:tabs>
          <w:tab w:val="left" w:pos="284"/>
        </w:tabs>
        <w:spacing w:after="0" w:line="360" w:lineRule="auto"/>
        <w:ind w:left="0"/>
        <w:jc w:val="both"/>
      </w:pPr>
      <w:r w:rsidRPr="002C366C">
        <w:t xml:space="preserve">1) będącego osobą fizyczną, którego prawomocnie skazano za przestępstwo: </w:t>
      </w:r>
    </w:p>
    <w:p w14:paraId="0C73BC21" w14:textId="77777777" w:rsidR="007E6FFB" w:rsidRPr="002C366C" w:rsidRDefault="007E6FFB" w:rsidP="002C366C">
      <w:pPr>
        <w:pStyle w:val="Akapitzlist"/>
        <w:tabs>
          <w:tab w:val="left" w:pos="284"/>
        </w:tabs>
        <w:spacing w:after="0" w:line="360" w:lineRule="auto"/>
        <w:ind w:left="0"/>
        <w:jc w:val="both"/>
      </w:pPr>
      <w:r w:rsidRPr="002C366C">
        <w:t xml:space="preserve">a) udziału w zorganizowanej grupie przestępczej albo związku mającym na celu popełnienie przestępstwa lub przestępstwa skarbowego, o którym mowa w art. 258 Kodeksu karnego, </w:t>
      </w:r>
    </w:p>
    <w:p w14:paraId="4F04ED31" w14:textId="77777777" w:rsidR="007E6FFB" w:rsidRPr="002C366C" w:rsidRDefault="007E6FFB" w:rsidP="002C366C">
      <w:pPr>
        <w:pStyle w:val="Akapitzlist"/>
        <w:tabs>
          <w:tab w:val="left" w:pos="284"/>
        </w:tabs>
        <w:spacing w:after="0" w:line="360" w:lineRule="auto"/>
        <w:ind w:left="0"/>
        <w:jc w:val="both"/>
      </w:pPr>
      <w:r w:rsidRPr="002C366C">
        <w:t xml:space="preserve">b) handlu ludźmi, o którym mowa w art. 189a Kodeksu karnego, </w:t>
      </w:r>
    </w:p>
    <w:p w14:paraId="0B0C5B47" w14:textId="77777777" w:rsidR="007E6FFB" w:rsidRPr="002C366C" w:rsidRDefault="007E6FFB" w:rsidP="002C366C">
      <w:pPr>
        <w:pStyle w:val="Akapitzlist"/>
        <w:tabs>
          <w:tab w:val="left" w:pos="284"/>
        </w:tabs>
        <w:spacing w:after="0" w:line="360" w:lineRule="auto"/>
        <w:ind w:left="0"/>
        <w:jc w:val="both"/>
      </w:pPr>
      <w:r w:rsidRPr="002C366C">
        <w:t xml:space="preserve">c) o którym mowa w art. 228-230a, art. 250a Kodeksu karnego lub w art. 46 lub art. 48 ustawy z dnia 25 czerwca 2010 r. o sporcie, </w:t>
      </w:r>
    </w:p>
    <w:p w14:paraId="74166A89" w14:textId="77777777" w:rsidR="007E6FFB" w:rsidRPr="002C366C" w:rsidRDefault="007E6FFB" w:rsidP="002C366C">
      <w:pPr>
        <w:pStyle w:val="Akapitzlist"/>
        <w:tabs>
          <w:tab w:val="left" w:pos="284"/>
        </w:tabs>
        <w:spacing w:after="0" w:line="360" w:lineRule="auto"/>
        <w:ind w:left="0"/>
        <w:jc w:val="both"/>
      </w:pPr>
      <w:r w:rsidRPr="002C366C">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B020F5F" w14:textId="77777777" w:rsidR="007E6FFB" w:rsidRPr="002C366C" w:rsidRDefault="007E6FFB" w:rsidP="002C366C">
      <w:pPr>
        <w:pStyle w:val="Akapitzlist"/>
        <w:tabs>
          <w:tab w:val="left" w:pos="284"/>
        </w:tabs>
        <w:spacing w:after="0" w:line="360" w:lineRule="auto"/>
        <w:ind w:left="0"/>
        <w:jc w:val="both"/>
      </w:pPr>
      <w:r w:rsidRPr="002C366C">
        <w:lastRenderedPageBreak/>
        <w:t xml:space="preserve">e) o charakterze terrorystycznym, o którym mowa w art. 115 § 20 Kodeksu karnego, lub mające na celu popełnienie tego przestępstwa, </w:t>
      </w:r>
    </w:p>
    <w:p w14:paraId="39145DE5" w14:textId="04FC786E" w:rsidR="007E6FFB" w:rsidRPr="002C366C" w:rsidRDefault="007E6FFB" w:rsidP="002C366C">
      <w:pPr>
        <w:pStyle w:val="Akapitzlist"/>
        <w:tabs>
          <w:tab w:val="left" w:pos="284"/>
        </w:tabs>
        <w:spacing w:after="0" w:line="360" w:lineRule="auto"/>
        <w:ind w:left="0"/>
        <w:jc w:val="both"/>
      </w:pPr>
      <w:r w:rsidRPr="002C366C">
        <w:t xml:space="preserve">f) powierzenia wykonywania pracy małoletniemu cudzoziemcowi, o którym mowa w art. 9 ust. 2 ustawy z dnia 15 czerwca 2012 r. o skutkach powierzania wykonywania pracy cudzoziemcom przebywającym wbrew przepisom na terytorium Rzeczypospolitej Polskiej, </w:t>
      </w:r>
    </w:p>
    <w:p w14:paraId="5D62DE60" w14:textId="77777777" w:rsidR="007E6FFB" w:rsidRPr="002C366C" w:rsidRDefault="007E6FFB" w:rsidP="002C366C">
      <w:pPr>
        <w:pStyle w:val="Akapitzlist"/>
        <w:tabs>
          <w:tab w:val="left" w:pos="284"/>
        </w:tabs>
        <w:spacing w:after="0" w:line="360" w:lineRule="auto"/>
        <w:ind w:left="0"/>
        <w:jc w:val="both"/>
      </w:pPr>
      <w:r w:rsidRPr="002C366C">
        <w:t xml:space="preserve">g) przeciwko obrotowi gospodarczemu, o których mowa w art. 296-307 Kodeksu karnego, przestępstwo oszustwa, o którym mowa w art. 286 Kodeksu karnego, przestępstwo przeciwko wiarygodności dokumentów, o których mowa w art. 270- 277d Kodeksu karnego, lub przestępstwo skarbowe, </w:t>
      </w:r>
    </w:p>
    <w:p w14:paraId="34F9EDF4" w14:textId="4214BBE1" w:rsidR="007E6FFB" w:rsidRPr="002C366C" w:rsidRDefault="007E6FFB" w:rsidP="002C366C">
      <w:pPr>
        <w:pStyle w:val="Akapitzlist"/>
        <w:tabs>
          <w:tab w:val="left" w:pos="284"/>
        </w:tabs>
        <w:spacing w:after="0" w:line="360" w:lineRule="auto"/>
        <w:ind w:left="0"/>
        <w:jc w:val="both"/>
      </w:pPr>
      <w:r w:rsidRPr="002C366C">
        <w:t>h) o którym mowa w art. 9 ust. 1 i 3 lub art. 10 ustawy z dnia 15 czerwca 2012 r. o skutkach powierzania wykonywania pracy cudzoziemcom przebywającym wbrew przepisom na terytorium Rzeczypospolitej Polskiej, - lub za odpowiedni czyn zabroniony określony</w:t>
      </w:r>
      <w:r w:rsidR="008B7263">
        <w:t xml:space="preserve">                 </w:t>
      </w:r>
      <w:r w:rsidRPr="002C366C">
        <w:t xml:space="preserve"> w przepisach prawa obcego; </w:t>
      </w:r>
    </w:p>
    <w:p w14:paraId="732A84C0" w14:textId="77777777" w:rsidR="007E6FFB" w:rsidRPr="002C366C" w:rsidRDefault="007E6FFB" w:rsidP="002C366C">
      <w:pPr>
        <w:pStyle w:val="Akapitzlist"/>
        <w:tabs>
          <w:tab w:val="left" w:pos="284"/>
        </w:tabs>
        <w:spacing w:after="0" w:line="360" w:lineRule="auto"/>
        <w:ind w:left="0"/>
        <w:jc w:val="both"/>
      </w:pPr>
      <w:r w:rsidRPr="002C366C">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133B528" w14:textId="6CD30D07" w:rsidR="007E6FFB" w:rsidRPr="002C366C" w:rsidRDefault="007E6FFB" w:rsidP="002C366C">
      <w:pPr>
        <w:pStyle w:val="Akapitzlist"/>
        <w:tabs>
          <w:tab w:val="left" w:pos="284"/>
        </w:tabs>
        <w:spacing w:after="0" w:line="360" w:lineRule="auto"/>
        <w:ind w:left="0"/>
        <w:jc w:val="both"/>
      </w:pPr>
      <w:r w:rsidRPr="002C366C">
        <w:t xml:space="preserve">3) wobec którego wydano prawomocny wyrok sądu lub ostateczną decyzję administracyjną </w:t>
      </w:r>
      <w:r w:rsidR="00D12F42">
        <w:t xml:space="preserve">       </w:t>
      </w:r>
      <w:r w:rsidRPr="002C366C">
        <w:t xml:space="preserve">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7B99FA9" w14:textId="77777777" w:rsidR="007E6FFB" w:rsidRPr="002C366C" w:rsidRDefault="007E6FFB" w:rsidP="002C366C">
      <w:pPr>
        <w:pStyle w:val="Akapitzlist"/>
        <w:tabs>
          <w:tab w:val="left" w:pos="284"/>
        </w:tabs>
        <w:spacing w:after="0" w:line="360" w:lineRule="auto"/>
        <w:ind w:left="0"/>
        <w:jc w:val="both"/>
      </w:pPr>
      <w:r w:rsidRPr="002C366C">
        <w:t xml:space="preserve">4) wobec którego prawomocnie orzeczono zakaz ubiegania się o zamówienia publiczne; </w:t>
      </w:r>
    </w:p>
    <w:p w14:paraId="272F1852" w14:textId="3C7E4B47" w:rsidR="007E6FFB" w:rsidRPr="002C366C" w:rsidRDefault="007E6FFB" w:rsidP="002C366C">
      <w:pPr>
        <w:pStyle w:val="Akapitzlist"/>
        <w:tabs>
          <w:tab w:val="left" w:pos="284"/>
        </w:tabs>
        <w:spacing w:after="0" w:line="360" w:lineRule="auto"/>
        <w:ind w:left="0"/>
        <w:jc w:val="both"/>
      </w:pPr>
      <w:r w:rsidRPr="002C366C">
        <w:t xml:space="preserve">5) jeżeli zamawiający może stwierdzić, na podstawie wiarygodnych przesłanek, że wykonawca zawarł z innymi wykonawcami porozumienie mające na celu zakłócenie konkurencji, </w:t>
      </w:r>
      <w:r w:rsidR="00D12F42">
        <w:t xml:space="preserve">                  </w:t>
      </w:r>
      <w:r w:rsidRPr="002C366C">
        <w:t>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4C4DA6E" w14:textId="7E70C823" w:rsidR="00E54919" w:rsidRPr="002C366C" w:rsidRDefault="007E6FFB" w:rsidP="002C366C">
      <w:pPr>
        <w:pStyle w:val="Akapitzlist"/>
        <w:tabs>
          <w:tab w:val="left" w:pos="284"/>
        </w:tabs>
        <w:spacing w:after="0" w:line="360" w:lineRule="auto"/>
        <w:ind w:left="0"/>
        <w:jc w:val="both"/>
      </w:pPr>
      <w:r w:rsidRPr="002C366C">
        <w:t xml:space="preserve">6) jeżeli, w przypadkach, o których mowa w art. 85 ust. 1 ustawy Pzp, doszło do zakłócenia konkurencji wynikającego z wcześniejszego zaangażowania tego wykonawcy lub podmiotu, który należy z wykonawcą do tej samej grupy kapitałowej w rozumieniu ustawy z dnia 16 </w:t>
      </w:r>
      <w:r w:rsidRPr="002C366C">
        <w:lastRenderedPageBreak/>
        <w:t xml:space="preserve">lutego 2007 r. o ochronie konkurencji i konsumentów, chyba że spowodowane tym zakłócenie konkurencji może być wyeliminowane w inny sposób niż przez wykluczenie wykonawcy </w:t>
      </w:r>
      <w:r w:rsidR="00D12F42">
        <w:t xml:space="preserve">            </w:t>
      </w:r>
      <w:r w:rsidRPr="002C366C">
        <w:t xml:space="preserve">z udziału w postępowaniu o udzielenie zamówienia. </w:t>
      </w:r>
    </w:p>
    <w:p w14:paraId="1EFC833B" w14:textId="77777777" w:rsidR="007E6FFB" w:rsidRPr="002C366C" w:rsidRDefault="007E6FFB" w:rsidP="002C366C">
      <w:pPr>
        <w:pStyle w:val="Akapitzlist"/>
        <w:tabs>
          <w:tab w:val="left" w:pos="284"/>
        </w:tabs>
        <w:spacing w:after="0" w:line="360" w:lineRule="auto"/>
        <w:ind w:left="0"/>
        <w:jc w:val="both"/>
      </w:pPr>
      <w:r w:rsidRPr="002C366C">
        <w:t>7)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E54919" w:rsidRPr="002C366C">
        <w:t>.</w:t>
      </w:r>
    </w:p>
    <w:p w14:paraId="58433D08" w14:textId="77777777" w:rsidR="00E54919" w:rsidRPr="002C366C" w:rsidRDefault="00E54919" w:rsidP="002C366C">
      <w:pPr>
        <w:pStyle w:val="Akapitzlist"/>
        <w:tabs>
          <w:tab w:val="left" w:pos="284"/>
        </w:tabs>
        <w:spacing w:after="0" w:line="360" w:lineRule="auto"/>
        <w:ind w:left="0"/>
        <w:jc w:val="both"/>
      </w:pPr>
      <w:r w:rsidRPr="002C366C">
        <w:t xml:space="preserve">7. Wykonawca, nie podlega wykluczeniu w okolicznościach o których mowa w art. 108 ust. 1 pkt 1, 2 i 5 lub art. 109 ust. 1 pkt 4, jeżeli udowodni zamawiającemu, że spełnił łącznie następujące przesłanki: </w:t>
      </w:r>
    </w:p>
    <w:p w14:paraId="26894A81" w14:textId="77777777" w:rsidR="00E54919" w:rsidRPr="002C366C" w:rsidRDefault="00E54919" w:rsidP="002C366C">
      <w:pPr>
        <w:pStyle w:val="Akapitzlist"/>
        <w:tabs>
          <w:tab w:val="left" w:pos="284"/>
        </w:tabs>
        <w:spacing w:after="0" w:line="360" w:lineRule="auto"/>
        <w:ind w:left="0"/>
        <w:jc w:val="both"/>
      </w:pPr>
      <w:r w:rsidRPr="002C366C">
        <w:t xml:space="preserve">1) naprawił lub zobowiązał się do naprawienia szkody wyrządzonej przestępstwem, wykroczeniem lub swoim nieprawidłowym postępowaniem, w tym poprzez zadośćuczynienie pieniężne; </w:t>
      </w:r>
    </w:p>
    <w:p w14:paraId="7BFBEE3B" w14:textId="77777777" w:rsidR="00E54919" w:rsidRPr="002C366C" w:rsidRDefault="00E54919" w:rsidP="002C366C">
      <w:pPr>
        <w:pStyle w:val="Akapitzlist"/>
        <w:tabs>
          <w:tab w:val="left" w:pos="284"/>
        </w:tabs>
        <w:spacing w:after="0" w:line="360" w:lineRule="auto"/>
        <w:ind w:left="0"/>
        <w:jc w:val="both"/>
      </w:pPr>
      <w:r w:rsidRPr="002C366C">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0AEF568E" w14:textId="77777777" w:rsidR="00E54919" w:rsidRPr="002C366C" w:rsidRDefault="00E54919" w:rsidP="002C366C">
      <w:pPr>
        <w:pStyle w:val="Akapitzlist"/>
        <w:tabs>
          <w:tab w:val="left" w:pos="284"/>
        </w:tabs>
        <w:spacing w:after="0" w:line="360" w:lineRule="auto"/>
        <w:ind w:left="0"/>
        <w:jc w:val="both"/>
      </w:pPr>
      <w:r w:rsidRPr="002C366C">
        <w:t xml:space="preserve">3) podjął konkretne środki techniczne, organizacyjne i kadrowe, odpowiednie dla zapobiegania dalszym przestępstwom, wykroczeniom lub nieprawidłowemu postępowaniu, w szczególności: </w:t>
      </w:r>
    </w:p>
    <w:p w14:paraId="1AD848A6" w14:textId="77777777" w:rsidR="00E54919" w:rsidRPr="002C366C" w:rsidRDefault="00E54919" w:rsidP="002C366C">
      <w:pPr>
        <w:pStyle w:val="Akapitzlist"/>
        <w:tabs>
          <w:tab w:val="left" w:pos="284"/>
        </w:tabs>
        <w:spacing w:after="0" w:line="360" w:lineRule="auto"/>
        <w:ind w:left="0"/>
        <w:jc w:val="both"/>
      </w:pPr>
      <w:r w:rsidRPr="002C366C">
        <w:t xml:space="preserve">a) zerwał wszelkie powiązania z osobami lub podmiotami odpowiedzialnymi za nieprawidłowe postępowanie wykonawcy, </w:t>
      </w:r>
    </w:p>
    <w:p w14:paraId="7667D195" w14:textId="77777777" w:rsidR="00E54919" w:rsidRPr="002C366C" w:rsidRDefault="00E54919" w:rsidP="002C366C">
      <w:pPr>
        <w:pStyle w:val="Akapitzlist"/>
        <w:tabs>
          <w:tab w:val="left" w:pos="284"/>
        </w:tabs>
        <w:spacing w:after="0" w:line="360" w:lineRule="auto"/>
        <w:ind w:left="0"/>
        <w:jc w:val="both"/>
      </w:pPr>
      <w:r w:rsidRPr="002C366C">
        <w:t xml:space="preserve">b) zreorganizował personel, </w:t>
      </w:r>
    </w:p>
    <w:p w14:paraId="07E033B3" w14:textId="77777777" w:rsidR="00E54919" w:rsidRPr="002C366C" w:rsidRDefault="00E54919" w:rsidP="002C366C">
      <w:pPr>
        <w:pStyle w:val="Akapitzlist"/>
        <w:tabs>
          <w:tab w:val="left" w:pos="284"/>
        </w:tabs>
        <w:spacing w:after="0" w:line="360" w:lineRule="auto"/>
        <w:ind w:left="0"/>
        <w:jc w:val="both"/>
      </w:pPr>
      <w:r w:rsidRPr="002C366C">
        <w:t xml:space="preserve">c) wdrożył system sprawozdawczości i kontroli, </w:t>
      </w:r>
    </w:p>
    <w:p w14:paraId="3F2C032A" w14:textId="77777777" w:rsidR="00E54919" w:rsidRPr="002C366C" w:rsidRDefault="00E54919" w:rsidP="002C366C">
      <w:pPr>
        <w:pStyle w:val="Akapitzlist"/>
        <w:tabs>
          <w:tab w:val="left" w:pos="284"/>
        </w:tabs>
        <w:spacing w:after="0" w:line="360" w:lineRule="auto"/>
        <w:ind w:left="0"/>
        <w:jc w:val="both"/>
      </w:pPr>
      <w:r w:rsidRPr="002C366C">
        <w:t xml:space="preserve">d) utworzył struktury audytu wewnętrznego do monitorowania przestrzegania przepisów, wewnętrznych regulacji lub standardów, </w:t>
      </w:r>
    </w:p>
    <w:p w14:paraId="16823163" w14:textId="580F3534" w:rsidR="00E54919" w:rsidRPr="002C366C" w:rsidRDefault="00E54919" w:rsidP="002C366C">
      <w:pPr>
        <w:pStyle w:val="Akapitzlist"/>
        <w:tabs>
          <w:tab w:val="left" w:pos="284"/>
        </w:tabs>
        <w:spacing w:after="0" w:line="360" w:lineRule="auto"/>
        <w:ind w:left="0"/>
        <w:jc w:val="both"/>
      </w:pPr>
      <w:r w:rsidRPr="002C366C">
        <w:t>e) wprowadził wewnętrzne regulacje dotyczące odpowiedzialności i odszkodowań</w:t>
      </w:r>
      <w:r w:rsidR="008B7263">
        <w:t xml:space="preserve"> </w:t>
      </w:r>
      <w:r w:rsidR="00D12F42">
        <w:t xml:space="preserve">                        </w:t>
      </w:r>
      <w:r w:rsidRPr="002C366C">
        <w:t xml:space="preserve">za nieprzestrzeganie przepisów, wewnętrznych regulacji lub standardów. </w:t>
      </w:r>
    </w:p>
    <w:p w14:paraId="1BAD4F40" w14:textId="77777777" w:rsidR="00E54919" w:rsidRPr="002C366C" w:rsidRDefault="00E54919" w:rsidP="002C366C">
      <w:pPr>
        <w:pStyle w:val="Akapitzlist"/>
        <w:tabs>
          <w:tab w:val="left" w:pos="284"/>
        </w:tabs>
        <w:spacing w:after="0" w:line="360" w:lineRule="auto"/>
        <w:ind w:left="0"/>
        <w:jc w:val="both"/>
      </w:pPr>
      <w:r w:rsidRPr="002C366C">
        <w:t xml:space="preserve">8. Wykluczenie wykonawcy następuje przy uwzględnieniu przepisu art. 111 ustawy Pzp. </w:t>
      </w:r>
    </w:p>
    <w:p w14:paraId="62C60B23" w14:textId="77777777" w:rsidR="00E54919" w:rsidRPr="002C366C" w:rsidRDefault="00E54919" w:rsidP="002C366C">
      <w:pPr>
        <w:pStyle w:val="Akapitzlist"/>
        <w:tabs>
          <w:tab w:val="left" w:pos="284"/>
        </w:tabs>
        <w:spacing w:after="0" w:line="360" w:lineRule="auto"/>
        <w:ind w:left="0"/>
        <w:jc w:val="both"/>
      </w:pPr>
      <w:r w:rsidRPr="002C366C">
        <w:t xml:space="preserve">9. Zamawiający ocenia, czy podjęte przez Wykonawcę czynności, o których mowa w ust. 7, są wystarczające do wykazania jego rzetelności, uwzględniając wagę i szczególne okoliczności czynu Wykonawcy. Jeżeli podjęte przez wykonawcę czynności, o których mowa w ust. 7, nie są wystarczające do wykazania jego rzetelności, zamawiający wyklucza wykonawcę. </w:t>
      </w:r>
    </w:p>
    <w:p w14:paraId="62A62317" w14:textId="77777777" w:rsidR="00E54919" w:rsidRPr="002C366C" w:rsidRDefault="00E54919" w:rsidP="002C366C">
      <w:pPr>
        <w:pStyle w:val="Akapitzlist"/>
        <w:tabs>
          <w:tab w:val="left" w:pos="284"/>
        </w:tabs>
        <w:spacing w:after="0" w:line="360" w:lineRule="auto"/>
        <w:ind w:left="0"/>
        <w:jc w:val="both"/>
      </w:pPr>
      <w:r w:rsidRPr="002C366C">
        <w:t>10. Zamawiający może wykluczyć Wykonawcę na każdym etapie postępowania o udzielenie zamówienia.</w:t>
      </w:r>
    </w:p>
    <w:p w14:paraId="1A9D2058" w14:textId="77777777" w:rsidR="00E54919" w:rsidRPr="002C366C" w:rsidRDefault="00E54919" w:rsidP="002C366C">
      <w:pPr>
        <w:pStyle w:val="Nagwek1"/>
        <w:spacing w:before="0" w:line="360" w:lineRule="auto"/>
        <w:contextualSpacing/>
        <w:rPr>
          <w:rFonts w:ascii="Times New Roman" w:hAnsi="Times New Roman" w:cs="Times New Roman"/>
          <w:sz w:val="24"/>
          <w:szCs w:val="24"/>
        </w:rPr>
      </w:pPr>
      <w:bookmarkStart w:id="6" w:name="_Toc183776090"/>
      <w:r w:rsidRPr="002C366C">
        <w:rPr>
          <w:rFonts w:ascii="Times New Roman" w:hAnsi="Times New Roman" w:cs="Times New Roman"/>
          <w:sz w:val="24"/>
          <w:szCs w:val="24"/>
        </w:rPr>
        <w:lastRenderedPageBreak/>
        <w:t>VI. WYKAZ WYMAGANYCH PRZEDMIOTOWYCH I PODMIOTOWYCH ŚRODKÓW DOWODOWYCH, WYKAZ INNYCH OŚWIADCZEŃ I DOKUMENTÓW ORAZ DODATKO</w:t>
      </w:r>
      <w:r w:rsidR="00D54D9C" w:rsidRPr="002C366C">
        <w:rPr>
          <w:rFonts w:ascii="Times New Roman" w:hAnsi="Times New Roman" w:cs="Times New Roman"/>
          <w:sz w:val="24"/>
          <w:szCs w:val="24"/>
        </w:rPr>
        <w:t>WE INFORMACJE</w:t>
      </w:r>
      <w:bookmarkEnd w:id="6"/>
    </w:p>
    <w:p w14:paraId="18EE9488" w14:textId="77777777" w:rsidR="00E54919" w:rsidRPr="002C366C" w:rsidRDefault="00E54919" w:rsidP="002C366C">
      <w:pPr>
        <w:pStyle w:val="Akapitzlist"/>
        <w:tabs>
          <w:tab w:val="left" w:pos="284"/>
        </w:tabs>
        <w:spacing w:after="0" w:line="360" w:lineRule="auto"/>
        <w:ind w:left="0"/>
        <w:jc w:val="both"/>
      </w:pPr>
      <w:r w:rsidRPr="002C366C">
        <w:t xml:space="preserve">1. </w:t>
      </w:r>
      <w:r w:rsidR="00D54D9C" w:rsidRPr="002C366C">
        <w:rPr>
          <w:b/>
        </w:rPr>
        <w:t>Wykaz wymaganych oświadczeń i dokumentów składanych wraz z ofertą:</w:t>
      </w:r>
      <w:r w:rsidRPr="002C366C">
        <w:t xml:space="preserve"> </w:t>
      </w:r>
    </w:p>
    <w:p w14:paraId="13C4E09A" w14:textId="65C0A7DB" w:rsidR="00D54D9C" w:rsidRPr="002C366C" w:rsidRDefault="00E54919" w:rsidP="002C366C">
      <w:pPr>
        <w:pStyle w:val="Akapitzlist"/>
        <w:tabs>
          <w:tab w:val="left" w:pos="284"/>
        </w:tabs>
        <w:spacing w:after="0" w:line="360" w:lineRule="auto"/>
        <w:ind w:left="0"/>
        <w:jc w:val="both"/>
      </w:pPr>
      <w:r w:rsidRPr="002C366C">
        <w:t xml:space="preserve">1) Aktualne na dzień składania ofert oświadczenie o spełnianiu warunków udziału </w:t>
      </w:r>
      <w:r w:rsidR="00D12F42">
        <w:t xml:space="preserve">                          </w:t>
      </w:r>
      <w:r w:rsidRPr="002C366C">
        <w:t>w postępowaniu oraz o braku podstaw do wykluczenia z postępowania zgodnie z treścią załącznika nr 2</w:t>
      </w:r>
      <w:r w:rsidR="00346AFD" w:rsidRPr="002C366C">
        <w:t>, 2a</w:t>
      </w:r>
      <w:r w:rsidRPr="002C366C">
        <w:t xml:space="preserve"> do SWZ. </w:t>
      </w:r>
    </w:p>
    <w:p w14:paraId="02E93A75" w14:textId="78B4BDD5" w:rsidR="00E54919" w:rsidRPr="002C366C" w:rsidRDefault="00E54919" w:rsidP="002C366C">
      <w:pPr>
        <w:pStyle w:val="Akapitzlist"/>
        <w:tabs>
          <w:tab w:val="left" w:pos="284"/>
        </w:tabs>
        <w:spacing w:after="0" w:line="360" w:lineRule="auto"/>
        <w:ind w:left="0"/>
        <w:jc w:val="both"/>
      </w:pPr>
      <w:r w:rsidRPr="002C366C">
        <w:rPr>
          <w:b/>
          <w:i/>
        </w:rPr>
        <w:t>Uwaga:</w:t>
      </w:r>
      <w:r w:rsidRPr="002C366C">
        <w:rPr>
          <w:i/>
        </w:rPr>
        <w:t xml:space="preserve"> W przypadku wspólnego ubiegania się o zamówienie przez Wykonawców, oświadczenie składa każdy z Wykonawców wspólnie ubiegających się o zamówienie. Dokumenty te potwierdzają spełnienie warunków udziału w postępowaniu oraz brak podstaw wykluczenia w zakresie, w którym każdy z wykonawców wykazuje spełnienie warunków udziału w postępowaniu oraz brak podstaw do wykluczenia</w:t>
      </w:r>
      <w:r w:rsidRPr="002C366C">
        <w:t xml:space="preserve">. </w:t>
      </w:r>
      <w:r w:rsidRPr="002C366C">
        <w:rPr>
          <w:i/>
        </w:rPr>
        <w:t xml:space="preserve">Wykonawca, w przypadku polegania na zdolnościach lub sytuacji podmiotów udostępniających zasoby, przedstawia, wraz </w:t>
      </w:r>
      <w:r w:rsidR="00D12F42">
        <w:rPr>
          <w:i/>
        </w:rPr>
        <w:t xml:space="preserve">                           </w:t>
      </w:r>
      <w:r w:rsidRPr="002C366C">
        <w:rPr>
          <w:i/>
        </w:rPr>
        <w:t>z oświadczeniem, o którym mowa w pkt. 1, także oświadczenie podmiotu udostępniającego zasoby, potwierdzające brak podstaw wykluczenia tego podmiotu oraz odpowiednio spełnianie warunków udziału w postępowaniu, w zakresie, w jakim wykonawca powołuje się na jego zasoby.</w:t>
      </w:r>
      <w:r w:rsidRPr="002C366C">
        <w:t xml:space="preserve"> </w:t>
      </w:r>
    </w:p>
    <w:p w14:paraId="48744B0F" w14:textId="77777777" w:rsidR="00E54919" w:rsidRPr="002C366C" w:rsidRDefault="00E54919" w:rsidP="002C366C">
      <w:pPr>
        <w:pStyle w:val="Akapitzlist"/>
        <w:tabs>
          <w:tab w:val="left" w:pos="284"/>
        </w:tabs>
        <w:spacing w:after="0" w:line="360" w:lineRule="auto"/>
        <w:ind w:left="0"/>
        <w:jc w:val="both"/>
      </w:pPr>
      <w:r w:rsidRPr="002C366C">
        <w:t xml:space="preserve">2) W celu potwierdzenia, że osoba działająca w imieniu wykonawcy jest umocowana do jego reprezentowania wykonawca składa wraz z ofertą: </w:t>
      </w:r>
    </w:p>
    <w:p w14:paraId="30704CE7" w14:textId="77777777" w:rsidR="00D54D9C" w:rsidRPr="002C366C" w:rsidRDefault="00E54919" w:rsidP="002C366C">
      <w:pPr>
        <w:pStyle w:val="Akapitzlist"/>
        <w:tabs>
          <w:tab w:val="left" w:pos="284"/>
        </w:tabs>
        <w:spacing w:after="0" w:line="360" w:lineRule="auto"/>
        <w:ind w:left="284"/>
        <w:jc w:val="both"/>
      </w:pPr>
      <w:r w:rsidRPr="002C366C">
        <w:t xml:space="preserve">a) odpis lub informację z Krajowego Rejestru Sądowego, Centralnej Ewidencji i Informacji o Działalności Gospodarczej lub innego właściwego rejestru. </w:t>
      </w:r>
    </w:p>
    <w:p w14:paraId="5F430B37" w14:textId="77777777" w:rsidR="00E54919" w:rsidRPr="002C366C" w:rsidRDefault="00E54919" w:rsidP="002C366C">
      <w:pPr>
        <w:pStyle w:val="Akapitzlist"/>
        <w:tabs>
          <w:tab w:val="left" w:pos="284"/>
        </w:tabs>
        <w:spacing w:after="0" w:line="360" w:lineRule="auto"/>
        <w:ind w:left="284"/>
        <w:jc w:val="both"/>
      </w:pPr>
      <w:r w:rsidRPr="002C366C">
        <w:rPr>
          <w:b/>
          <w:i/>
        </w:rPr>
        <w:t>Uwaga:</w:t>
      </w:r>
      <w:r w:rsidRPr="002C366C">
        <w:rPr>
          <w:i/>
        </w:rPr>
        <w:t xml:space="preserve"> Wykonawca nie jest zobowiązany do złożenia ww. dokumentów, jeżeli zamawiający może je uzyskać za pomocą bezpłatnych i ogólnodostępnych baz danych, o ile wykonawca wskazał w załączniku nr 1 do SWZ (formularz ofertowy) dane umożliwiające dostęp do tych dokumentów</w:t>
      </w:r>
      <w:r w:rsidRPr="002C366C">
        <w:t xml:space="preserve">, </w:t>
      </w:r>
    </w:p>
    <w:p w14:paraId="2A1219E5" w14:textId="77777777" w:rsidR="00E54919" w:rsidRPr="002C366C" w:rsidRDefault="00E54919" w:rsidP="002C366C">
      <w:pPr>
        <w:pStyle w:val="Akapitzlist"/>
        <w:tabs>
          <w:tab w:val="left" w:pos="284"/>
        </w:tabs>
        <w:spacing w:after="0" w:line="360" w:lineRule="auto"/>
        <w:ind w:left="284"/>
        <w:jc w:val="both"/>
      </w:pPr>
      <w:r w:rsidRPr="002C366C">
        <w:t xml:space="preserve">b) pełnomocnictwa lub inne dokumenty potwierdzające umocowanie do reprezentowania wykonawcy, jeżeli w jego imieniu działa osoba, której umocowanie do reprezentowania nie wynika z dokumentów, o których mowa w lit. a) powyżej. Powyższe stosuje się odpowiednio do osoby działającej w imieniu wykonawców wspólnie ubiegających się o zamówienie. </w:t>
      </w:r>
    </w:p>
    <w:p w14:paraId="137822A9" w14:textId="77777777" w:rsidR="00E54919" w:rsidRPr="002C366C" w:rsidRDefault="00E54919" w:rsidP="002C366C">
      <w:pPr>
        <w:pStyle w:val="Akapitzlist"/>
        <w:tabs>
          <w:tab w:val="left" w:pos="284"/>
        </w:tabs>
        <w:spacing w:after="0" w:line="360" w:lineRule="auto"/>
        <w:ind w:left="0"/>
        <w:jc w:val="both"/>
      </w:pPr>
      <w:r w:rsidRPr="002C366C">
        <w:t xml:space="preserve">3) Zobowiązanie innego podmiotu, o którym mowa w Rozdziale V ust. 5 pkt 3) SWZ i/lub inny podmiotowy środek dowodowy (jeżeli dotyczy); </w:t>
      </w:r>
    </w:p>
    <w:p w14:paraId="02D67747" w14:textId="77777777" w:rsidR="00E54919" w:rsidRPr="002C366C" w:rsidRDefault="00E54919" w:rsidP="002C366C">
      <w:pPr>
        <w:pStyle w:val="Akapitzlist"/>
        <w:tabs>
          <w:tab w:val="left" w:pos="284"/>
        </w:tabs>
        <w:spacing w:after="0" w:line="360" w:lineRule="auto"/>
        <w:ind w:left="0"/>
        <w:jc w:val="both"/>
      </w:pPr>
      <w:r w:rsidRPr="002C366C">
        <w:t xml:space="preserve">4) W przypadku wykonawców wspólnie ubiegających się o udzielenie zamówienia - Oświadczenie konsorcjum/ spółki cywilnej z którego wynika, które usługi wykonają </w:t>
      </w:r>
      <w:r w:rsidRPr="002C366C">
        <w:lastRenderedPageBreak/>
        <w:t>poszczególni wykonawcy – oświadczenie składane na formularzu ofertowym stanowiącym załącznik nr 1 do SWZ.</w:t>
      </w:r>
    </w:p>
    <w:p w14:paraId="78AA9603" w14:textId="77777777" w:rsidR="00E54919" w:rsidRPr="002C366C" w:rsidRDefault="00E54919" w:rsidP="002C366C">
      <w:pPr>
        <w:pStyle w:val="Akapitzlist"/>
        <w:tabs>
          <w:tab w:val="left" w:pos="284"/>
        </w:tabs>
        <w:spacing w:after="0" w:line="360" w:lineRule="auto"/>
        <w:ind w:left="0"/>
        <w:jc w:val="both"/>
      </w:pPr>
    </w:p>
    <w:p w14:paraId="4349EC46" w14:textId="77777777" w:rsidR="00E54919" w:rsidRPr="002C366C" w:rsidRDefault="00D54D9C" w:rsidP="002C366C">
      <w:pPr>
        <w:pStyle w:val="Akapitzlist"/>
        <w:tabs>
          <w:tab w:val="left" w:pos="284"/>
        </w:tabs>
        <w:spacing w:after="0" w:line="360" w:lineRule="auto"/>
        <w:ind w:left="0"/>
        <w:jc w:val="both"/>
        <w:rPr>
          <w:b/>
        </w:rPr>
      </w:pPr>
      <w:r w:rsidRPr="002C366C">
        <w:rPr>
          <w:b/>
        </w:rPr>
        <w:t xml:space="preserve">2. Wykaz wymaganych oświadczeń i dokumentów składanych na wezwanie zamawiającego: </w:t>
      </w:r>
    </w:p>
    <w:p w14:paraId="05FA1BAA" w14:textId="77777777" w:rsidR="00E54919" w:rsidRPr="002C366C" w:rsidRDefault="00E54919" w:rsidP="002C366C">
      <w:pPr>
        <w:pStyle w:val="Akapitzlist"/>
        <w:tabs>
          <w:tab w:val="left" w:pos="284"/>
        </w:tabs>
        <w:spacing w:after="0" w:line="360" w:lineRule="auto"/>
        <w:ind w:left="0"/>
        <w:jc w:val="both"/>
      </w:pPr>
      <w:r w:rsidRPr="002C366C">
        <w:t>1) Zamawiający wezwie Wykonawcę (którego oferta zostanie najwyżej oceniona), do złożenia w terminie nie krótszym niż 5 dni od dnia wezwania, aktualnych na dzień złożenia podmiotowych środków dowodowych, tj.:</w:t>
      </w:r>
    </w:p>
    <w:p w14:paraId="67040140" w14:textId="08C9B01C" w:rsidR="00E54919" w:rsidRPr="002C366C" w:rsidRDefault="00E54919" w:rsidP="002C366C">
      <w:pPr>
        <w:pStyle w:val="Akapitzlist"/>
        <w:tabs>
          <w:tab w:val="left" w:pos="284"/>
        </w:tabs>
        <w:spacing w:after="0" w:line="360" w:lineRule="auto"/>
        <w:ind w:left="284"/>
        <w:jc w:val="both"/>
      </w:pPr>
      <w:r w:rsidRPr="002C366C">
        <w:t xml:space="preserve">a) odpisu lub informacji z Krajowego Rejestru Sądowego lub z Centralnej Ewidencji </w:t>
      </w:r>
      <w:r w:rsidR="00D12F42">
        <w:t xml:space="preserve">                 </w:t>
      </w:r>
      <w:r w:rsidRPr="002C366C">
        <w:t xml:space="preserve">i Informacji o Działalności Gospodarczej, w zakresie art. 109 ust. 1 pkt. 4 ustawy Pzp, sporządzonych nie wcześniej niż 3 miesiące przed jej złożeniem, jeżeli odrębne przepisy wymagają wpisu do rejestru lub ewidencji; W przypadku składania oferty wspólnej ww. dokument składa każdy z Wykonawców składających ofertę wspólną. </w:t>
      </w:r>
    </w:p>
    <w:p w14:paraId="1FB0F2CE" w14:textId="0405C7A5" w:rsidR="00D54D9C" w:rsidRPr="002C366C" w:rsidRDefault="00E54919" w:rsidP="002C366C">
      <w:pPr>
        <w:pStyle w:val="Akapitzlist"/>
        <w:tabs>
          <w:tab w:val="left" w:pos="284"/>
        </w:tabs>
        <w:spacing w:after="0" w:line="360" w:lineRule="auto"/>
        <w:ind w:left="284"/>
        <w:jc w:val="both"/>
      </w:pPr>
      <w:r w:rsidRPr="002C366C">
        <w:t xml:space="preserve">b) Oświadczenia wykonawcy, w zakresie art. 108 ust. 1 pkt 5 ustawy </w:t>
      </w:r>
      <w:proofErr w:type="spellStart"/>
      <w:r w:rsidRPr="002C366C">
        <w:t>P.z.p</w:t>
      </w:r>
      <w:proofErr w:type="spellEnd"/>
      <w:r w:rsidRPr="002C366C">
        <w:t xml:space="preserve">.,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w:t>
      </w:r>
      <w:r w:rsidR="00D12F42">
        <w:t xml:space="preserve">   </w:t>
      </w:r>
      <w:r w:rsidRPr="002C366C">
        <w:t xml:space="preserve">z dokumentami lub informacjami potwierdzającymi przygotowanie oferty, oferty częściowej niezależnie od innego wykonawcy należącego do tej samej grupy kapitałowej – załącznik </w:t>
      </w:r>
      <w:r w:rsidR="00346AFD" w:rsidRPr="002C366C">
        <w:t>nr 7</w:t>
      </w:r>
      <w:r w:rsidRPr="002C366C">
        <w:t xml:space="preserve"> do SWZ; </w:t>
      </w:r>
    </w:p>
    <w:p w14:paraId="625F9AA8" w14:textId="77777777" w:rsidR="00E54919" w:rsidRPr="002C366C" w:rsidRDefault="00E54919" w:rsidP="002C366C">
      <w:pPr>
        <w:pStyle w:val="Akapitzlist"/>
        <w:tabs>
          <w:tab w:val="left" w:pos="284"/>
        </w:tabs>
        <w:spacing w:after="0" w:line="360" w:lineRule="auto"/>
        <w:ind w:left="284"/>
        <w:jc w:val="both"/>
      </w:pPr>
      <w:r w:rsidRPr="002C366C">
        <w:rPr>
          <w:i/>
        </w:rPr>
        <w:t>W przypadku składania oferty wspólnej ww. dokument składa każdy z Wykonawców składających ofertę wspólną</w:t>
      </w:r>
      <w:r w:rsidRPr="002C366C">
        <w:t xml:space="preserve">. </w:t>
      </w:r>
    </w:p>
    <w:p w14:paraId="08BD065C" w14:textId="6D63B4FA" w:rsidR="00E54919" w:rsidRPr="002C366C" w:rsidRDefault="00E54919" w:rsidP="002C366C">
      <w:pPr>
        <w:pStyle w:val="Akapitzlist"/>
        <w:tabs>
          <w:tab w:val="left" w:pos="284"/>
        </w:tabs>
        <w:spacing w:after="0" w:line="360" w:lineRule="auto"/>
        <w:ind w:left="284"/>
        <w:jc w:val="both"/>
      </w:pPr>
      <w:r w:rsidRPr="002C366C">
        <w:t xml:space="preserve">c) aktualnej koncesji na prowadzenie działalności gospodarczej, w zakresie ochrony osób </w:t>
      </w:r>
      <w:r w:rsidR="00C51EAF">
        <w:t xml:space="preserve">     </w:t>
      </w:r>
      <w:r w:rsidRPr="002C366C">
        <w:t>i mienia realizowanej w formie bezpośredniej ochrony fizycznej na potwierdzenie spełnienia warunku określonego w Rozdziale V ust. 2 pkt. 2 lit. a (dla części 1) i/lub w Rozdziale V ust. 2 pkt. 2 lit. b (dla części 2).</w:t>
      </w:r>
    </w:p>
    <w:p w14:paraId="56A9BD67" w14:textId="23463F6D" w:rsidR="00D54D9C" w:rsidRPr="002C366C" w:rsidRDefault="00E54919" w:rsidP="002C366C">
      <w:pPr>
        <w:pStyle w:val="Akapitzlist"/>
        <w:tabs>
          <w:tab w:val="left" w:pos="284"/>
        </w:tabs>
        <w:spacing w:after="0" w:line="360" w:lineRule="auto"/>
        <w:ind w:left="284"/>
        <w:jc w:val="both"/>
      </w:pPr>
      <w:r w:rsidRPr="002C366C">
        <w:t xml:space="preserve">d) Wykazu usług wykonanych, a w przypadku świadczeń powtarzających się lub ciągłych również wykonywanych, w okresie ostatnich 3 lat, a jeżeli okres prowadzenia działalności jest krótszy – w tym okresie, wraz z podaniem ich wartości, przedmiotu, dat wykonania </w:t>
      </w:r>
      <w:r w:rsidR="00C51EAF">
        <w:t xml:space="preserve">          </w:t>
      </w:r>
      <w:r w:rsidRPr="002C366C">
        <w:t xml:space="preserve">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w:t>
      </w:r>
      <w:r w:rsidRPr="002C366C">
        <w:lastRenderedPageBreak/>
        <w:t xml:space="preserve">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załącznik nr 4 do SWZ; </w:t>
      </w:r>
    </w:p>
    <w:p w14:paraId="48D40B48" w14:textId="4ED68613" w:rsidR="00E54919" w:rsidRPr="002C366C" w:rsidRDefault="00E54919" w:rsidP="002C366C">
      <w:pPr>
        <w:pStyle w:val="Akapitzlist"/>
        <w:tabs>
          <w:tab w:val="left" w:pos="284"/>
        </w:tabs>
        <w:spacing w:after="0" w:line="360" w:lineRule="auto"/>
        <w:ind w:left="284"/>
        <w:jc w:val="both"/>
      </w:pPr>
      <w:r w:rsidRPr="002C366C">
        <w:rPr>
          <w:b/>
          <w:i/>
        </w:rPr>
        <w:t>Uwaga:</w:t>
      </w:r>
      <w:r w:rsidRPr="002C366C">
        <w:rPr>
          <w:i/>
        </w:rPr>
        <w:t xml:space="preserve"> Jeżeli wykonawca powołuje się na doświadczenie w realizacji usług wykonywanych wspólnie z innymi wykonawcami, wykaz dotyczy usług, w których wykonaniu wykonawca ten bezpośrednio uczestniczył, a w przypadku świadczeń powtarzających się lub ciągłych, </w:t>
      </w:r>
      <w:r w:rsidR="00D12F42">
        <w:rPr>
          <w:i/>
        </w:rPr>
        <w:t xml:space="preserve">            </w:t>
      </w:r>
      <w:r w:rsidRPr="002C366C">
        <w:rPr>
          <w:i/>
        </w:rPr>
        <w:t>w których wykonywaniu bezpośrednio uczestniczył lub uczestniczy. W przypadku składania oferty wspólnej Wykonawcy składają zgodnie z wyborem jeden wspólny wykaz</w:t>
      </w:r>
      <w:r w:rsidRPr="002C366C">
        <w:t xml:space="preserve">. </w:t>
      </w:r>
    </w:p>
    <w:p w14:paraId="09C1B475" w14:textId="44644522" w:rsidR="00E54919" w:rsidRPr="002C366C" w:rsidRDefault="00E54919" w:rsidP="002C366C">
      <w:pPr>
        <w:pStyle w:val="Akapitzlist"/>
        <w:tabs>
          <w:tab w:val="left" w:pos="284"/>
        </w:tabs>
        <w:spacing w:after="0" w:line="360" w:lineRule="auto"/>
        <w:ind w:left="284"/>
        <w:jc w:val="both"/>
      </w:pPr>
      <w:r w:rsidRPr="002C366C">
        <w:t xml:space="preserve">e) Wykazu osób, skierowanych przez wykonawcę do realizacji zamówienia publicznego, </w:t>
      </w:r>
      <w:r w:rsidR="00C51EAF">
        <w:t xml:space="preserve">    </w:t>
      </w:r>
      <w:r w:rsidRPr="002C366C">
        <w:t xml:space="preserve">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załącznik nr 5 do SWZ. </w:t>
      </w:r>
      <w:r w:rsidRPr="002C366C">
        <w:br/>
      </w:r>
      <w:r w:rsidRPr="002C366C">
        <w:rPr>
          <w:i/>
        </w:rPr>
        <w:t>W przypadku składania oferty wspólnej Wykonawcy składają zgodnie z wyborem jeden wspólny wykaz lub oddzielne wykazy. Warunek zostanie uznany za spełniony, jeśli Wykonawcy składający ofertę wspólną będą spełniać go łącznie</w:t>
      </w:r>
      <w:r w:rsidRPr="002C366C">
        <w:t>.</w:t>
      </w:r>
    </w:p>
    <w:p w14:paraId="6734A42C" w14:textId="63F46FE8" w:rsidR="00E54919" w:rsidRPr="002C366C" w:rsidRDefault="00E54919" w:rsidP="002C366C">
      <w:pPr>
        <w:pStyle w:val="Akapitzlist"/>
        <w:tabs>
          <w:tab w:val="left" w:pos="284"/>
        </w:tabs>
        <w:spacing w:after="0" w:line="360" w:lineRule="auto"/>
        <w:ind w:left="0"/>
        <w:jc w:val="both"/>
      </w:pPr>
      <w:r w:rsidRPr="002C366C">
        <w:t xml:space="preserve">2) Zamawiający żąda od wykonawcy, który polega na zdolnościach technicznych lub zawodowych lub sytuacji finansowej lub ekonomicznej podmiotów udostępniających zasoby na zasadach określonych w art. 118 ustawy </w:t>
      </w:r>
      <w:proofErr w:type="spellStart"/>
      <w:r w:rsidRPr="002C366C">
        <w:t>P.z.p</w:t>
      </w:r>
      <w:proofErr w:type="spellEnd"/>
      <w:r w:rsidRPr="002C366C">
        <w:t xml:space="preserve">., złożenia podmiotowych środków dowodowych, o których mowa w pkt 1 lit. a niniejszej SWZ, dotyczących tych podmiotów, potwierdzających, że nie zachodzą wobec tych podmiotów podstawy wykluczenia </w:t>
      </w:r>
      <w:r w:rsidR="00D12F42">
        <w:t xml:space="preserve">                           </w:t>
      </w:r>
      <w:r w:rsidRPr="002C366C">
        <w:t>z postępowania.</w:t>
      </w:r>
    </w:p>
    <w:p w14:paraId="698B2A9C" w14:textId="77777777" w:rsidR="00E54919" w:rsidRPr="002C366C" w:rsidRDefault="00E54919" w:rsidP="002C366C">
      <w:pPr>
        <w:pStyle w:val="Akapitzlist"/>
        <w:tabs>
          <w:tab w:val="left" w:pos="284"/>
        </w:tabs>
        <w:spacing w:after="0" w:line="360" w:lineRule="auto"/>
        <w:ind w:left="0"/>
        <w:jc w:val="both"/>
      </w:pPr>
      <w:r w:rsidRPr="002C366C">
        <w:t xml:space="preserve">Do podmiotów udostępniających zasoby na zasadach określonych w art. 118 ustawy </w:t>
      </w:r>
      <w:proofErr w:type="spellStart"/>
      <w:r w:rsidRPr="002C366C">
        <w:t>P.z.p</w:t>
      </w:r>
      <w:proofErr w:type="spellEnd"/>
      <w:r w:rsidRPr="002C366C">
        <w:t>. mających siedzibę lub miejsce zamieszkania poza terytorium Rzeczypospolitej Polskiej stosuje się postanowienia pkt 3 i następne.</w:t>
      </w:r>
    </w:p>
    <w:p w14:paraId="1AEEA1D4" w14:textId="77777777" w:rsidR="00E54919" w:rsidRPr="002C366C" w:rsidRDefault="00E54919" w:rsidP="002C366C">
      <w:pPr>
        <w:pStyle w:val="Akapitzlist"/>
        <w:tabs>
          <w:tab w:val="left" w:pos="284"/>
        </w:tabs>
        <w:spacing w:after="0" w:line="360" w:lineRule="auto"/>
        <w:ind w:left="0"/>
        <w:jc w:val="both"/>
      </w:pPr>
      <w:r w:rsidRPr="002C366C">
        <w:t xml:space="preserve">3) Jeżeli wykonawca ma siedzibę lub miejsce zamieszkania poza granicami Rzeczypospolitej Polskiej, zamiast odpisu lub informacji z Krajowego Rejestru Sądowego lub z Centralnej Ewidencji i Informacji o Działalności Gospodarczej, o których mowa w pkt. 1 lit. a powyżej,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w:t>
      </w:r>
      <w:r w:rsidRPr="002C366C">
        <w:lastRenderedPageBreak/>
        <w:t xml:space="preserve">sytuacji wynikającej z podobnej procedury przewidzianej w przepisach miejsca wszczęcia tej procedury. </w:t>
      </w:r>
    </w:p>
    <w:p w14:paraId="4FC2FEDB" w14:textId="77777777" w:rsidR="00E54919" w:rsidRPr="002C366C" w:rsidRDefault="00E54919" w:rsidP="002C366C">
      <w:pPr>
        <w:pStyle w:val="Akapitzlist"/>
        <w:tabs>
          <w:tab w:val="left" w:pos="284"/>
        </w:tabs>
        <w:spacing w:after="0" w:line="360" w:lineRule="auto"/>
        <w:ind w:left="0"/>
        <w:jc w:val="both"/>
      </w:pPr>
      <w:r w:rsidRPr="002C366C">
        <w:t xml:space="preserve">4) Dokument, o którym mowa w pkt. 3, powinien być wystawiony nie wcześniej niż 3 miesiące przed jego złożeniem. </w:t>
      </w:r>
    </w:p>
    <w:p w14:paraId="06B80449" w14:textId="77777777" w:rsidR="00E54919" w:rsidRPr="002C366C" w:rsidRDefault="00E54919" w:rsidP="002C366C">
      <w:pPr>
        <w:pStyle w:val="Akapitzlist"/>
        <w:tabs>
          <w:tab w:val="left" w:pos="284"/>
        </w:tabs>
        <w:spacing w:after="0" w:line="360" w:lineRule="auto"/>
        <w:ind w:left="0"/>
        <w:jc w:val="both"/>
      </w:pPr>
      <w:r w:rsidRPr="002C366C">
        <w:t>5) Jeżeli w kraju, w którym wykonawca ma siedzibę lub miejsce zamieszkania, nie wydaje się dokumentów, o których mowa w pkt. 3,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4 stosuje się.</w:t>
      </w:r>
    </w:p>
    <w:p w14:paraId="5C890723" w14:textId="77777777" w:rsidR="00E54919" w:rsidRPr="002C366C" w:rsidRDefault="00E54919" w:rsidP="002C366C">
      <w:pPr>
        <w:pStyle w:val="Akapitzlist"/>
        <w:tabs>
          <w:tab w:val="left" w:pos="284"/>
        </w:tabs>
        <w:spacing w:after="0" w:line="360" w:lineRule="auto"/>
        <w:ind w:left="0"/>
        <w:jc w:val="both"/>
      </w:pPr>
    </w:p>
    <w:p w14:paraId="0FE3A069" w14:textId="77777777" w:rsidR="00D54D9C" w:rsidRPr="002C366C" w:rsidRDefault="00D54D9C" w:rsidP="002C366C">
      <w:pPr>
        <w:pStyle w:val="Akapitzlist"/>
        <w:tabs>
          <w:tab w:val="left" w:pos="284"/>
        </w:tabs>
        <w:spacing w:after="0" w:line="360" w:lineRule="auto"/>
        <w:ind w:left="0"/>
        <w:jc w:val="both"/>
      </w:pPr>
      <w:r w:rsidRPr="002C366C">
        <w:rPr>
          <w:b/>
        </w:rPr>
        <w:t>3. Wykaz pozostałych dokumentów i dodatkowe informacje:</w:t>
      </w:r>
      <w:r w:rsidRPr="002C366C">
        <w:t xml:space="preserve"> </w:t>
      </w:r>
    </w:p>
    <w:p w14:paraId="2A8D95B1" w14:textId="77777777" w:rsidR="00E54919" w:rsidRPr="002C366C" w:rsidRDefault="00E54919" w:rsidP="002C366C">
      <w:pPr>
        <w:pStyle w:val="Akapitzlist"/>
        <w:tabs>
          <w:tab w:val="left" w:pos="284"/>
        </w:tabs>
        <w:spacing w:after="0" w:line="360" w:lineRule="auto"/>
        <w:ind w:left="0"/>
        <w:jc w:val="both"/>
      </w:pPr>
      <w:r w:rsidRPr="002C366C">
        <w:t xml:space="preserve">1) Formularz ofertowy (załącznik nr 1 do SWZ) – wypełniony stosownie do wymagań zawartych w jego treści. </w:t>
      </w:r>
    </w:p>
    <w:p w14:paraId="14B46DF6" w14:textId="77777777" w:rsidR="00E54919" w:rsidRPr="002C366C" w:rsidRDefault="00E54919" w:rsidP="002C366C">
      <w:pPr>
        <w:pStyle w:val="Akapitzlist"/>
        <w:tabs>
          <w:tab w:val="left" w:pos="284"/>
        </w:tabs>
        <w:spacing w:after="0" w:line="360" w:lineRule="auto"/>
        <w:ind w:left="0"/>
        <w:jc w:val="both"/>
      </w:pPr>
      <w:r w:rsidRPr="002C366C">
        <w:t xml:space="preserve">2) Postępowanie o udzielnie zamówienia prowadzi się w języku polskim. Dokumenty lub oświadczenia sporządzone w języku obcym składane są wraz z tłumaczeniem na język polski. Zasada ta rozciąga się na składane w toku postępowania wyjaśnienia, oświadczenia, wnioski, zawiadomienia oraz informacje itp. </w:t>
      </w:r>
    </w:p>
    <w:p w14:paraId="68EB34DB" w14:textId="77777777" w:rsidR="00E54919" w:rsidRPr="002C366C" w:rsidRDefault="00E54919" w:rsidP="002C366C">
      <w:pPr>
        <w:pStyle w:val="Akapitzlist"/>
        <w:tabs>
          <w:tab w:val="left" w:pos="284"/>
        </w:tabs>
        <w:spacing w:after="0" w:line="360" w:lineRule="auto"/>
        <w:ind w:left="0"/>
        <w:jc w:val="both"/>
      </w:pPr>
      <w:r w:rsidRPr="002C366C">
        <w:t xml:space="preserve">3) W przypadku Wykonawców wspólnie ubiegających się o udzielenie zamówienia (spółki cywilne, konsorcja), żaden z nich nie może podlegać wykluczeniu na podstawie art. 108 ust. 1 oraz 109 ust. 1 pkt. 4 ustawy PZP ustawy Pzp. </w:t>
      </w:r>
    </w:p>
    <w:p w14:paraId="2257A222" w14:textId="0645EDA8" w:rsidR="00E54919" w:rsidRPr="002C366C" w:rsidRDefault="00E54919" w:rsidP="002C366C">
      <w:pPr>
        <w:pStyle w:val="Akapitzlist"/>
        <w:tabs>
          <w:tab w:val="left" w:pos="284"/>
        </w:tabs>
        <w:spacing w:after="0" w:line="360" w:lineRule="auto"/>
        <w:ind w:left="0"/>
        <w:jc w:val="both"/>
      </w:pPr>
      <w:r w:rsidRPr="002C366C">
        <w:t xml:space="preserve">4)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w:t>
      </w:r>
      <w:r w:rsidR="00D12F42">
        <w:t xml:space="preserve">               </w:t>
      </w:r>
      <w:r w:rsidRPr="002C366C">
        <w:t xml:space="preserve">o którym mowa w rozdziale VI ust. 1 pkt. 1 SWZ (załącznik nr 2 do SWZ), dane umożliwiające dostęp do tych środków. </w:t>
      </w:r>
    </w:p>
    <w:p w14:paraId="16F3AD66" w14:textId="0D8DABF4" w:rsidR="00E54919" w:rsidRPr="002C366C" w:rsidRDefault="00E54919" w:rsidP="002C366C">
      <w:pPr>
        <w:pStyle w:val="Akapitzlist"/>
        <w:tabs>
          <w:tab w:val="left" w:pos="284"/>
        </w:tabs>
        <w:spacing w:after="0" w:line="360" w:lineRule="auto"/>
        <w:ind w:left="0"/>
        <w:jc w:val="both"/>
      </w:pPr>
      <w:r w:rsidRPr="002C366C">
        <w:t xml:space="preserve">5) Wykonawca nie jest zobowiązany do złożenia podmiotowych środków dowodowych, które zamawiający posiada, jeżeli wykonawca wskaże te środki oraz potwierdzi ich prawidłowość </w:t>
      </w:r>
      <w:r w:rsidR="00C51EAF">
        <w:t xml:space="preserve">     </w:t>
      </w:r>
      <w:r w:rsidRPr="002C366C">
        <w:t xml:space="preserve">i aktualność. </w:t>
      </w:r>
    </w:p>
    <w:p w14:paraId="1D4FDAA1" w14:textId="1BA34E05" w:rsidR="00E54919" w:rsidRPr="00966F86" w:rsidRDefault="00E54919" w:rsidP="002C366C">
      <w:pPr>
        <w:pStyle w:val="Akapitzlist"/>
        <w:tabs>
          <w:tab w:val="left" w:pos="284"/>
        </w:tabs>
        <w:spacing w:after="0" w:line="360" w:lineRule="auto"/>
        <w:ind w:left="0"/>
        <w:jc w:val="both"/>
      </w:pPr>
      <w:r w:rsidRPr="002C366C">
        <w:lastRenderedPageBreak/>
        <w:t xml:space="preserve">6) W zakresie nie uregulowanym SWZ, zastosowanie mają przepisy Rozporządzenia Ministra Rozwoju, Pracy i Technologii z dnia 23 grudnia 2020 r. w sprawie podmiotowych środków dowodowych oraz innych dokumentów lub oświadczeń, jakich może żądać zamawiający od wykonawcy (Dz. U. z 2020 r., poz. </w:t>
      </w:r>
      <w:r w:rsidRPr="00966F86">
        <w:t>2415</w:t>
      </w:r>
      <w:r w:rsidR="00B23DD8" w:rsidRPr="00966F86">
        <w:t xml:space="preserve"> ze zm.</w:t>
      </w:r>
      <w:r w:rsidRPr="00966F86">
        <w:t xml:space="preserve">). </w:t>
      </w:r>
    </w:p>
    <w:p w14:paraId="1B830B49" w14:textId="40009097" w:rsidR="00D54D9C" w:rsidRPr="002C366C" w:rsidRDefault="00E54919" w:rsidP="002C366C">
      <w:pPr>
        <w:pStyle w:val="Akapitzlist"/>
        <w:tabs>
          <w:tab w:val="left" w:pos="284"/>
        </w:tabs>
        <w:spacing w:after="0" w:line="360" w:lineRule="auto"/>
        <w:ind w:left="0"/>
        <w:jc w:val="both"/>
      </w:pPr>
      <w:r w:rsidRPr="002C366C">
        <w:t xml:space="preserve">7) Podmiotowe środki dowodowe oraz inne dokumenty lub oświadczenia, o których mowa </w:t>
      </w:r>
      <w:r w:rsidR="00D12F42">
        <w:t xml:space="preserve">        </w:t>
      </w:r>
      <w:r w:rsidRPr="002C366C">
        <w:t xml:space="preserve">w niniejszej SWZ, składa się w formie elektronicznej (podpisanej kwalifikowanym podpisem elektronicznym) lub w postaci elektronicznej opatrzonej podpisem zaufanym lub podpisem osobistym w sposób określony w Rozporządzeniu Prezesa Rady Ministrów z dnia 30 grudnia 2020 r. w sprawie sposobu sporządzania i przekazywania informacji oraz wymagań technicznych dla dokumentów elektronicznych oraz środków komunikacji elektronicznej </w:t>
      </w:r>
      <w:r w:rsidR="00C51EAF">
        <w:t xml:space="preserve">         </w:t>
      </w:r>
      <w:r w:rsidRPr="002C366C">
        <w:t>w postępowaniu o udzielenie zamówienia publicznego lub konkursie.</w:t>
      </w:r>
    </w:p>
    <w:p w14:paraId="0D54BD39" w14:textId="77777777" w:rsidR="0070235F" w:rsidRPr="002C366C" w:rsidRDefault="0070235F" w:rsidP="002C366C">
      <w:pPr>
        <w:pStyle w:val="Akapitzlist"/>
        <w:tabs>
          <w:tab w:val="left" w:pos="284"/>
        </w:tabs>
        <w:spacing w:after="0" w:line="360" w:lineRule="auto"/>
        <w:ind w:left="0"/>
        <w:jc w:val="both"/>
      </w:pPr>
    </w:p>
    <w:p w14:paraId="06EBF50C" w14:textId="77777777" w:rsidR="00E54919" w:rsidRPr="002C366C" w:rsidRDefault="00E54919" w:rsidP="002C366C">
      <w:pPr>
        <w:pStyle w:val="Nagwek1"/>
        <w:spacing w:before="0" w:line="360" w:lineRule="auto"/>
        <w:contextualSpacing/>
        <w:rPr>
          <w:rFonts w:ascii="Times New Roman" w:hAnsi="Times New Roman" w:cs="Times New Roman"/>
          <w:sz w:val="24"/>
          <w:szCs w:val="24"/>
        </w:rPr>
      </w:pPr>
      <w:bookmarkStart w:id="7" w:name="_Toc183776091"/>
      <w:r w:rsidRPr="002C366C">
        <w:rPr>
          <w:rFonts w:ascii="Times New Roman" w:hAnsi="Times New Roman" w:cs="Times New Roman"/>
          <w:sz w:val="24"/>
          <w:szCs w:val="24"/>
        </w:rPr>
        <w:t>VII. INFORMACJE O ŚRODKACH KOMUNIKACJI ELEKTRONICZNEJ, PRZY UŻYCIU KTÓRYCH ZAMAWIAJĄCY BĘDZIE KOMUNIKOWAŁ SIĘ Z WYKONAWCAMI, ORAZ INFORMACJE O WYMAGANIACH TECHNICZNYCH I ORGANIZACYJNYCH SPORZĄDZANIA, WYSYŁANIA I ODBIERANIA KORESPONDENCJI ELEKTRONICZNEJ / WSKAZANIE OSÓB UPRAWNIONYCH DO KOMUNIKOWANIA SIĘ Z WYKONAWCAMI</w:t>
      </w:r>
      <w:bookmarkEnd w:id="7"/>
    </w:p>
    <w:p w14:paraId="25248FD3" w14:textId="0E49D1F4" w:rsidR="00B65FD8" w:rsidRPr="002C366C" w:rsidRDefault="00B65FD8" w:rsidP="002C366C">
      <w:pPr>
        <w:autoSpaceDE w:val="0"/>
        <w:autoSpaceDN w:val="0"/>
        <w:adjustRightInd w:val="0"/>
        <w:spacing w:after="0" w:line="360" w:lineRule="auto"/>
        <w:contextualSpacing/>
        <w:jc w:val="both"/>
      </w:pPr>
      <w:r w:rsidRPr="002C366C">
        <w:t xml:space="preserve">1. W postępowaniu o udzielenie zamówienia komunikacja między Zamawiającym </w:t>
      </w:r>
      <w:r w:rsidRPr="002C366C">
        <w:br/>
        <w:t xml:space="preserve">a Wykonawcami odbywa się przy użyciu portalu e-zamówienia, który dostępny jest pod adresem: </w:t>
      </w:r>
      <w:r w:rsidRPr="00332305">
        <w:t>Portal Dostępowy (ezamowienia.gov.pl)</w:t>
      </w:r>
      <w:r w:rsidRPr="002C366C">
        <w:t xml:space="preserve"> oraz poczty elektronicznej.</w:t>
      </w:r>
    </w:p>
    <w:p w14:paraId="06AE498D" w14:textId="77777777" w:rsidR="00B65FD8" w:rsidRDefault="00B65FD8" w:rsidP="002C366C">
      <w:pPr>
        <w:autoSpaceDE w:val="0"/>
        <w:autoSpaceDN w:val="0"/>
        <w:adjustRightInd w:val="0"/>
        <w:spacing w:after="0" w:line="360" w:lineRule="auto"/>
        <w:contextualSpacing/>
        <w:jc w:val="both"/>
      </w:pPr>
      <w:r w:rsidRPr="002C366C">
        <w:rPr>
          <w:bCs/>
        </w:rPr>
        <w:t>2.</w:t>
      </w:r>
      <w:r w:rsidRPr="002C366C">
        <w:t xml:space="preserve"> Zamawiający wyznacza następujące osoby do kontaktu z Wykonawcami: </w:t>
      </w:r>
    </w:p>
    <w:p w14:paraId="1C89B226" w14:textId="4D7138C1" w:rsidR="000413B4" w:rsidRPr="002C366C" w:rsidRDefault="000413B4" w:rsidP="002C366C">
      <w:pPr>
        <w:autoSpaceDE w:val="0"/>
        <w:autoSpaceDN w:val="0"/>
        <w:adjustRightInd w:val="0"/>
        <w:spacing w:after="0" w:line="360" w:lineRule="auto"/>
        <w:contextualSpacing/>
        <w:jc w:val="both"/>
      </w:pPr>
      <w:r>
        <w:t>Pan Piotr Wlizła – p.o. Kierownika Działu Administracyjno-Eksploatacyjnego tel. 606 349 257</w:t>
      </w:r>
    </w:p>
    <w:p w14:paraId="54A89FE4" w14:textId="29FBD861" w:rsidR="001A2047" w:rsidRPr="000609AD" w:rsidRDefault="00B65FD8" w:rsidP="002C366C">
      <w:pPr>
        <w:autoSpaceDE w:val="0"/>
        <w:autoSpaceDN w:val="0"/>
        <w:adjustRightInd w:val="0"/>
        <w:spacing w:after="0" w:line="360" w:lineRule="auto"/>
        <w:contextualSpacing/>
        <w:jc w:val="both"/>
        <w:rPr>
          <w:bCs/>
        </w:rPr>
      </w:pPr>
      <w:r w:rsidRPr="000609AD">
        <w:rPr>
          <w:bCs/>
        </w:rPr>
        <w:t>Pan</w:t>
      </w:r>
      <w:r w:rsidR="00B475C8">
        <w:rPr>
          <w:bCs/>
        </w:rPr>
        <w:t>i Renata Wiśniewska</w:t>
      </w:r>
      <w:r w:rsidR="00343584" w:rsidRPr="000609AD">
        <w:rPr>
          <w:bCs/>
        </w:rPr>
        <w:t xml:space="preserve">– </w:t>
      </w:r>
      <w:r w:rsidR="00B475C8">
        <w:rPr>
          <w:bCs/>
        </w:rPr>
        <w:t xml:space="preserve">Zastępca </w:t>
      </w:r>
      <w:r w:rsidR="00343584" w:rsidRPr="000609AD">
        <w:rPr>
          <w:bCs/>
        </w:rPr>
        <w:t>Kierownik</w:t>
      </w:r>
      <w:r w:rsidR="00B475C8">
        <w:rPr>
          <w:bCs/>
        </w:rPr>
        <w:t>a</w:t>
      </w:r>
      <w:r w:rsidR="00343584" w:rsidRPr="000609AD">
        <w:rPr>
          <w:bCs/>
        </w:rPr>
        <w:t xml:space="preserve"> Działu Administracyjno-Eksploatacyjnego</w:t>
      </w:r>
    </w:p>
    <w:p w14:paraId="67486D07" w14:textId="1A105FF9" w:rsidR="00B65FD8" w:rsidRPr="002C366C" w:rsidRDefault="00592413" w:rsidP="002C366C">
      <w:pPr>
        <w:autoSpaceDE w:val="0"/>
        <w:autoSpaceDN w:val="0"/>
        <w:adjustRightInd w:val="0"/>
        <w:spacing w:after="0" w:line="360" w:lineRule="auto"/>
        <w:contextualSpacing/>
        <w:jc w:val="both"/>
        <w:rPr>
          <w:b/>
          <w:bCs/>
        </w:rPr>
      </w:pPr>
      <w:r w:rsidRPr="000609AD">
        <w:t xml:space="preserve">– tel.  </w:t>
      </w:r>
      <w:r w:rsidR="00B475C8">
        <w:t>783 488 941</w:t>
      </w:r>
    </w:p>
    <w:p w14:paraId="608B9855" w14:textId="53360BD1" w:rsidR="00B65FD8" w:rsidRPr="002C366C" w:rsidRDefault="00B65FD8" w:rsidP="002C366C">
      <w:pPr>
        <w:autoSpaceDE w:val="0"/>
        <w:autoSpaceDN w:val="0"/>
        <w:adjustRightInd w:val="0"/>
        <w:spacing w:after="0" w:line="360" w:lineRule="auto"/>
        <w:contextualSpacing/>
        <w:jc w:val="both"/>
      </w:pPr>
      <w:r w:rsidRPr="002C366C">
        <w:rPr>
          <w:bCs/>
        </w:rPr>
        <w:t>3.</w:t>
      </w:r>
      <w:r w:rsidRPr="002C366C">
        <w:rPr>
          <w:b/>
          <w:bCs/>
        </w:rPr>
        <w:t xml:space="preserve"> </w:t>
      </w:r>
      <w:r w:rsidRPr="002C366C">
        <w:t>Wykonawca zamierzający wziąć udział w postępowaniu o udzielenie zamówienia publicznego, musi posiadać konto na portalu e-zamówienia. Wykonawca posiadający konto na tym portalu ma dostęp do następujących formularzy:</w:t>
      </w:r>
      <w:r w:rsidR="000233F5">
        <w:t xml:space="preserve"> </w:t>
      </w:r>
      <w:r w:rsidRPr="002C366C">
        <w:t>„Formularz do złożenia, zmiany, wycofania oferty lub wniosku” oraz do„</w:t>
      </w:r>
      <w:r w:rsidR="00E80D5D">
        <w:t xml:space="preserve"> </w:t>
      </w:r>
      <w:r w:rsidRPr="002C366C">
        <w:t>Formularza do komunikacji”.</w:t>
      </w:r>
    </w:p>
    <w:p w14:paraId="665FD935" w14:textId="714324E4" w:rsidR="00B65FD8" w:rsidRPr="002C366C" w:rsidRDefault="00B65FD8" w:rsidP="002C366C">
      <w:pPr>
        <w:autoSpaceDE w:val="0"/>
        <w:autoSpaceDN w:val="0"/>
        <w:adjustRightInd w:val="0"/>
        <w:spacing w:after="0" w:line="360" w:lineRule="auto"/>
        <w:contextualSpacing/>
        <w:jc w:val="both"/>
      </w:pPr>
      <w:r w:rsidRPr="002C366C">
        <w:rPr>
          <w:bCs/>
        </w:rPr>
        <w:t>4</w:t>
      </w:r>
      <w:r w:rsidRPr="002C366C">
        <w:rPr>
          <w:b/>
          <w:bCs/>
        </w:rPr>
        <w:t xml:space="preserve">. </w:t>
      </w:r>
      <w:r w:rsidRPr="002C366C">
        <w:t xml:space="preserve">Wymagania techniczne i organizacyjne wysyłania i odbierania dokumentów elektronicznych, elektronicznych kopii dokumentów i oświadczeń oraz informacji przekazywanych przy ich użyciu opisane zostały w Regulaminie korzystania z systemu </w:t>
      </w:r>
      <w:r w:rsidR="00E56252">
        <w:t xml:space="preserve">               </w:t>
      </w:r>
      <w:r w:rsidRPr="002C366C">
        <w:t xml:space="preserve">e-zamówienia. </w:t>
      </w:r>
    </w:p>
    <w:p w14:paraId="061CA86A" w14:textId="77777777" w:rsidR="00B65FD8" w:rsidRPr="002C366C" w:rsidRDefault="00B65FD8" w:rsidP="002C366C">
      <w:pPr>
        <w:autoSpaceDE w:val="0"/>
        <w:autoSpaceDN w:val="0"/>
        <w:adjustRightInd w:val="0"/>
        <w:spacing w:after="0" w:line="360" w:lineRule="auto"/>
        <w:contextualSpacing/>
        <w:jc w:val="both"/>
      </w:pPr>
      <w:r w:rsidRPr="002C366C">
        <w:rPr>
          <w:bCs/>
        </w:rPr>
        <w:lastRenderedPageBreak/>
        <w:t>5.</w:t>
      </w:r>
      <w:r w:rsidRPr="002C366C">
        <w:t xml:space="preserve"> Maksymalny rozmiar plików przesyłanych za pośrednictwem dedykowanych formularzy: wynosi 150 MB. </w:t>
      </w:r>
    </w:p>
    <w:p w14:paraId="14759C0A" w14:textId="77777777" w:rsidR="00B65FD8" w:rsidRPr="002C366C" w:rsidRDefault="00B65FD8" w:rsidP="002C366C">
      <w:pPr>
        <w:autoSpaceDE w:val="0"/>
        <w:autoSpaceDN w:val="0"/>
        <w:adjustRightInd w:val="0"/>
        <w:spacing w:after="0" w:line="360" w:lineRule="auto"/>
        <w:contextualSpacing/>
        <w:jc w:val="both"/>
      </w:pPr>
      <w:r w:rsidRPr="002C366C">
        <w:t xml:space="preserve">6. Za datę przekazania oferty, wniosków, zawiadomień, dokumentów elektronicznych, oświadczeń lub elektronicznych kopii dokumentów lub oświadczeń oraz innych informacji przyjmuje się datę ich przekazania na e-zamówienia. </w:t>
      </w:r>
    </w:p>
    <w:p w14:paraId="7EEFE194" w14:textId="77777777" w:rsidR="00B65FD8" w:rsidRPr="002C366C" w:rsidRDefault="00B65FD8" w:rsidP="002C366C">
      <w:pPr>
        <w:autoSpaceDE w:val="0"/>
        <w:autoSpaceDN w:val="0"/>
        <w:adjustRightInd w:val="0"/>
        <w:spacing w:after="0" w:line="360" w:lineRule="auto"/>
        <w:contextualSpacing/>
        <w:jc w:val="both"/>
        <w:rPr>
          <w:bCs/>
          <w:u w:val="single"/>
        </w:rPr>
      </w:pPr>
      <w:r w:rsidRPr="002C366C">
        <w:rPr>
          <w:bCs/>
          <w:u w:val="single"/>
        </w:rPr>
        <w:t xml:space="preserve">Sposób komunikowania się Zamawiającego z Wykonawcami (nie dotyczy składania ofert </w:t>
      </w:r>
      <w:r w:rsidRPr="002C366C">
        <w:rPr>
          <w:bCs/>
          <w:u w:val="single"/>
        </w:rPr>
        <w:br/>
        <w:t>i wniosków).</w:t>
      </w:r>
    </w:p>
    <w:p w14:paraId="53ADE293" w14:textId="535027B8" w:rsidR="00B65FD8" w:rsidRPr="002C366C" w:rsidRDefault="00B65FD8" w:rsidP="002C366C">
      <w:pPr>
        <w:autoSpaceDE w:val="0"/>
        <w:autoSpaceDN w:val="0"/>
        <w:adjustRightInd w:val="0"/>
        <w:spacing w:after="0" w:line="360" w:lineRule="auto"/>
        <w:contextualSpacing/>
        <w:jc w:val="both"/>
      </w:pPr>
      <w:r w:rsidRPr="002C366C">
        <w:rPr>
          <w:bCs/>
        </w:rPr>
        <w:t xml:space="preserve">7. </w:t>
      </w:r>
      <w:r w:rsidRPr="002C366C">
        <w:t xml:space="preserve">W postępowaniu o udzielenie zamówienia komunikacja pomiędzy Zamawiającym </w:t>
      </w:r>
      <w:r w:rsidRPr="002C366C">
        <w:br/>
        <w:t xml:space="preserve">a Wykonawcami odbywa się elektronicznie za pośrednictwem portalu e-zamówienia. </w:t>
      </w:r>
      <w:r w:rsidRPr="002C366C">
        <w:br/>
        <w:t xml:space="preserve">We wszelkiej korespondencji związanej z niniejszym postępowaniem Zamawiający </w:t>
      </w:r>
      <w:r w:rsidR="00E56252">
        <w:t xml:space="preserve">                       </w:t>
      </w:r>
      <w:r w:rsidRPr="002C366C">
        <w:t>i Wykonawcy posługują się numerem ogłoszenia (BZP, lub ID postępowania) oraz nazwą postępowania.</w:t>
      </w:r>
    </w:p>
    <w:p w14:paraId="50DA0C53" w14:textId="75A3F749" w:rsidR="00B65FD8" w:rsidRPr="002C366C" w:rsidRDefault="00B65FD8" w:rsidP="002C366C">
      <w:pPr>
        <w:autoSpaceDE w:val="0"/>
        <w:autoSpaceDN w:val="0"/>
        <w:adjustRightInd w:val="0"/>
        <w:spacing w:after="0" w:line="360" w:lineRule="auto"/>
        <w:contextualSpacing/>
        <w:jc w:val="both"/>
      </w:pPr>
      <w:r w:rsidRPr="002C366C">
        <w:rPr>
          <w:bCs/>
        </w:rPr>
        <w:t>8</w:t>
      </w:r>
      <w:r w:rsidRPr="002C366C">
        <w:rPr>
          <w:b/>
          <w:bCs/>
        </w:rPr>
        <w:t>.</w:t>
      </w:r>
      <w:r w:rsidRPr="002C366C">
        <w:t xml:space="preserve"> Zamawiający może również komunikować się z Wykonawcami za pomocą poczty elektronicznej, email </w:t>
      </w:r>
      <w:r w:rsidR="008334BB" w:rsidRPr="00332305">
        <w:t>zamowienia_publiczne@spzps.com</w:t>
      </w:r>
      <w:r w:rsidRPr="002C366C">
        <w:rPr>
          <w:color w:val="0000FF"/>
        </w:rPr>
        <w:t xml:space="preserve"> </w:t>
      </w:r>
      <w:r w:rsidRPr="002C366C">
        <w:t>w szczególności przy składaniu oświadczeń, wniosków (innych niż oferta), zawiadomień oraz przekazywaniu informacji.</w:t>
      </w:r>
    </w:p>
    <w:p w14:paraId="5817ADB5" w14:textId="02986521" w:rsidR="00B65FD8" w:rsidRPr="00520434" w:rsidRDefault="00B65FD8" w:rsidP="002C366C">
      <w:pPr>
        <w:autoSpaceDE w:val="0"/>
        <w:autoSpaceDN w:val="0"/>
        <w:adjustRightInd w:val="0"/>
        <w:spacing w:after="0" w:line="360" w:lineRule="auto"/>
        <w:contextualSpacing/>
        <w:jc w:val="both"/>
      </w:pPr>
      <w:r w:rsidRPr="002C366C">
        <w:t xml:space="preserve">9. Dokumenty elektroniczne, składane są przez Wykonawcę za pośrednictwem „Formularza do komunikacji” jako załączniki. Zamawiający dopuszcza również możliwość składania dokumentów elektronicznych za pomocą poczty elektronicznej, na wskazany </w:t>
      </w:r>
      <w:r w:rsidRPr="002C366C">
        <w:br/>
        <w:t xml:space="preserve">w pkt 5.8 adres email. Sposób sporządzenia dokumentów elektronicznych musi być zgodny </w:t>
      </w:r>
      <w:r w:rsidR="00E56252">
        <w:t xml:space="preserve">        </w:t>
      </w:r>
      <w:r w:rsidRPr="002C366C">
        <w:t xml:space="preserve">z wymaganiami określonymi w rozporządzeniu Prezesa Rady Ministrów z dnia </w:t>
      </w:r>
      <w:r w:rsidRPr="002C366C">
        <w:br/>
        <w:t xml:space="preserve">30 grudnia 2020 r. w sprawie sposobu sporządzania i przekazywania informacji oraz wymagań technicznych dla dokumentów elektronicznych oraz środków komunikacji elektronicznej </w:t>
      </w:r>
      <w:r w:rsidR="00E56252">
        <w:t xml:space="preserve">          </w:t>
      </w:r>
      <w:r w:rsidRPr="002C366C">
        <w:t>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 (</w:t>
      </w:r>
      <w:r w:rsidRPr="00520434">
        <w:t>Dz. U. z 2020 poz. 2415</w:t>
      </w:r>
      <w:r w:rsidR="00B23DD8" w:rsidRPr="00520434">
        <w:t xml:space="preserve"> ze zm.</w:t>
      </w:r>
      <w:r w:rsidRPr="00520434">
        <w:t>).</w:t>
      </w:r>
    </w:p>
    <w:p w14:paraId="1F6FE5A1" w14:textId="77777777" w:rsidR="00B65FD8" w:rsidRPr="002C366C" w:rsidRDefault="00B65FD8" w:rsidP="002C366C">
      <w:pPr>
        <w:autoSpaceDE w:val="0"/>
        <w:autoSpaceDN w:val="0"/>
        <w:adjustRightInd w:val="0"/>
        <w:spacing w:after="0" w:line="360" w:lineRule="auto"/>
        <w:contextualSpacing/>
        <w:jc w:val="both"/>
      </w:pPr>
      <w:r w:rsidRPr="002C366C">
        <w:t xml:space="preserve">10. </w:t>
      </w:r>
      <w:r w:rsidRPr="002C366C">
        <w:rPr>
          <w:u w:val="single"/>
        </w:rPr>
        <w:t>Zalecenia i rekomendacje Zamawiającego:</w:t>
      </w:r>
      <w:r w:rsidRPr="002C366C">
        <w:t xml:space="preserve"> </w:t>
      </w:r>
    </w:p>
    <w:p w14:paraId="22C9020B" w14:textId="725C7C7D" w:rsidR="00B65FD8" w:rsidRPr="002C366C" w:rsidRDefault="00B65FD8" w:rsidP="002C366C">
      <w:pPr>
        <w:autoSpaceDE w:val="0"/>
        <w:autoSpaceDN w:val="0"/>
        <w:adjustRightInd w:val="0"/>
        <w:spacing w:after="0" w:line="360" w:lineRule="auto"/>
        <w:contextualSpacing/>
        <w:jc w:val="both"/>
      </w:pPr>
      <w:r w:rsidRPr="002C366C">
        <w:t xml:space="preserve">1) w miarę możliwości przekonwertowanie plików składających się na ofertę na format pdf </w:t>
      </w:r>
      <w:r w:rsidR="00592413" w:rsidRPr="002C366C">
        <w:br/>
      </w:r>
      <w:r w:rsidRPr="002C366C">
        <w:t xml:space="preserve">i opatrzenie ich podpisem kwalifikowanym </w:t>
      </w:r>
      <w:r w:rsidR="0068012A">
        <w:t>X</w:t>
      </w:r>
      <w:r w:rsidRPr="002C366C">
        <w:t xml:space="preserve">AdES, ze względu na niskie ryzyko naruszenia integralności pliku oraz łatwiejszą weryfikację podpisu, </w:t>
      </w:r>
    </w:p>
    <w:p w14:paraId="14602E73" w14:textId="77777777" w:rsidR="00B65FD8" w:rsidRPr="002C366C" w:rsidRDefault="00B65FD8" w:rsidP="002C366C">
      <w:pPr>
        <w:autoSpaceDE w:val="0"/>
        <w:autoSpaceDN w:val="0"/>
        <w:adjustRightInd w:val="0"/>
        <w:spacing w:after="0" w:line="360" w:lineRule="auto"/>
        <w:contextualSpacing/>
        <w:jc w:val="both"/>
      </w:pPr>
      <w:r w:rsidRPr="002C366C">
        <w:t xml:space="preserve">2) pliki w innych formatach niż PDF opatrzyć zewnętrznym podpisem XAdES. Plik </w:t>
      </w:r>
      <w:r w:rsidR="00592413" w:rsidRPr="002C366C">
        <w:br/>
      </w:r>
      <w:r w:rsidRPr="002C366C">
        <w:t xml:space="preserve">z podpisem należy przekazywać łącznie z dokumentem podpisywanym, </w:t>
      </w:r>
    </w:p>
    <w:p w14:paraId="48E2AC12" w14:textId="77777777" w:rsidR="00B65FD8" w:rsidRPr="002C366C" w:rsidRDefault="00B65FD8" w:rsidP="002C366C">
      <w:pPr>
        <w:autoSpaceDE w:val="0"/>
        <w:autoSpaceDN w:val="0"/>
        <w:adjustRightInd w:val="0"/>
        <w:spacing w:after="0" w:line="360" w:lineRule="auto"/>
        <w:contextualSpacing/>
        <w:jc w:val="both"/>
      </w:pPr>
      <w:r w:rsidRPr="002C366C">
        <w:lastRenderedPageBreak/>
        <w:t xml:space="preserve">3) w przypadku podpisywania pliku przez kilka osób, stosować podpisy tego samego rodzaju. Podpisywanie różnymi rodzajami podpisów np. osobistym i kwalifikowanym może doprowadzić do problemów w weryfikacji plików, </w:t>
      </w:r>
    </w:p>
    <w:p w14:paraId="3AF01484" w14:textId="77777777" w:rsidR="00B65FD8" w:rsidRPr="002C366C" w:rsidRDefault="00B65FD8" w:rsidP="002C366C">
      <w:pPr>
        <w:autoSpaceDE w:val="0"/>
        <w:autoSpaceDN w:val="0"/>
        <w:adjustRightInd w:val="0"/>
        <w:spacing w:after="0" w:line="360" w:lineRule="auto"/>
        <w:contextualSpacing/>
        <w:jc w:val="both"/>
      </w:pPr>
      <w:r w:rsidRPr="002C366C">
        <w:t xml:space="preserve">4) przetestowanie, z odpowiednim wyprzedzeniem możliwości prawidłowego wykorzystania wybranej metody podpisania plików oferty, </w:t>
      </w:r>
    </w:p>
    <w:p w14:paraId="274FEDF6" w14:textId="77777777" w:rsidR="00B65FD8" w:rsidRPr="002C366C" w:rsidRDefault="00B65FD8" w:rsidP="002C366C">
      <w:pPr>
        <w:autoSpaceDE w:val="0"/>
        <w:autoSpaceDN w:val="0"/>
        <w:adjustRightInd w:val="0"/>
        <w:spacing w:after="0" w:line="360" w:lineRule="auto"/>
        <w:contextualSpacing/>
        <w:jc w:val="both"/>
      </w:pPr>
      <w:r w:rsidRPr="002C366C">
        <w:t xml:space="preserve">5) nie wprowadzać jakichkolwiek zmian w plikach po podpisaniu ich podpisem kwalifikowanym. Może to skutkować naruszeniem integralności plików co równoważne będzie z koniecznością odrzucenia ofert w postępowaniu. </w:t>
      </w:r>
    </w:p>
    <w:p w14:paraId="4068C052" w14:textId="77777777" w:rsidR="00B65FD8" w:rsidRPr="002C366C" w:rsidRDefault="00B65FD8" w:rsidP="002C366C">
      <w:pPr>
        <w:autoSpaceDE w:val="0"/>
        <w:autoSpaceDN w:val="0"/>
        <w:adjustRightInd w:val="0"/>
        <w:spacing w:after="0" w:line="360" w:lineRule="auto"/>
        <w:contextualSpacing/>
        <w:jc w:val="both"/>
      </w:pPr>
      <w:r w:rsidRPr="002C366C">
        <w:t xml:space="preserve">11. 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0DA6EE59" w14:textId="77777777" w:rsidR="00B65FD8" w:rsidRPr="002C366C" w:rsidRDefault="00B65FD8" w:rsidP="002C366C">
      <w:pPr>
        <w:autoSpaceDE w:val="0"/>
        <w:autoSpaceDN w:val="0"/>
        <w:adjustRightInd w:val="0"/>
        <w:spacing w:after="0" w:line="360" w:lineRule="auto"/>
        <w:contextualSpacing/>
        <w:jc w:val="both"/>
      </w:pPr>
      <w:r w:rsidRPr="002C366C">
        <w:t xml:space="preserve">12. Jeżeli zamawiający nie udzieli wyjaśnień w terminie, o którym mowa w ust. 11, przedłuża termin składania ofert o czas niezbędny do zapoznania się wszystkich zainteresowanych wykonawców z wyjaśnieniami niezbędnymi do należytego przygotowania i złożenia ofert. </w:t>
      </w:r>
    </w:p>
    <w:p w14:paraId="581276AA" w14:textId="77777777" w:rsidR="00B65FD8" w:rsidRPr="002C366C" w:rsidRDefault="00B65FD8" w:rsidP="002C366C">
      <w:pPr>
        <w:autoSpaceDE w:val="0"/>
        <w:autoSpaceDN w:val="0"/>
        <w:adjustRightInd w:val="0"/>
        <w:spacing w:after="0" w:line="360" w:lineRule="auto"/>
        <w:contextualSpacing/>
        <w:jc w:val="both"/>
      </w:pPr>
      <w:r w:rsidRPr="002C366C">
        <w:t xml:space="preserve">13. W przypadku gdy wniosek o wyjaśnienie treści SWZ nie wpłynął w terminie, o którym mowa w ust. 11, zamawiający nie ma obowiązku udzielania wyjaśnień SWZ oraz obowiązku przedłużenia terminu składania ofert. </w:t>
      </w:r>
    </w:p>
    <w:p w14:paraId="575F49A6" w14:textId="1D8E985D" w:rsidR="00B65FD8" w:rsidRPr="002C366C" w:rsidRDefault="00B65FD8" w:rsidP="002C366C">
      <w:pPr>
        <w:autoSpaceDE w:val="0"/>
        <w:autoSpaceDN w:val="0"/>
        <w:adjustRightInd w:val="0"/>
        <w:spacing w:after="0" w:line="360" w:lineRule="auto"/>
        <w:contextualSpacing/>
        <w:jc w:val="both"/>
      </w:pPr>
      <w:r w:rsidRPr="002C366C">
        <w:t xml:space="preserve">14. Przedłużenie terminu składania ofert, nie wpływa na bieg terminu składania wniosku </w:t>
      </w:r>
      <w:r w:rsidR="00E56252">
        <w:t xml:space="preserve">              </w:t>
      </w:r>
      <w:r w:rsidRPr="002C366C">
        <w:t xml:space="preserve">o wyjaśnienie treści SWZ. </w:t>
      </w:r>
    </w:p>
    <w:p w14:paraId="7D9942BD" w14:textId="77777777" w:rsidR="00B65FD8" w:rsidRPr="002C366C" w:rsidRDefault="00B65FD8" w:rsidP="002C366C">
      <w:pPr>
        <w:autoSpaceDE w:val="0"/>
        <w:autoSpaceDN w:val="0"/>
        <w:adjustRightInd w:val="0"/>
        <w:spacing w:after="0" w:line="360" w:lineRule="auto"/>
        <w:contextualSpacing/>
        <w:jc w:val="both"/>
      </w:pPr>
      <w:r w:rsidRPr="002C366C">
        <w:t xml:space="preserve">15. W przypadku rozbieżności pomiędzy treścią niniejszej SWZ, a treścią udzielonych odpowiedzi, jako obowiązującą należy przyjąć treść pisma zawierającego późniejsze oświadczenie Zamawiającego. </w:t>
      </w:r>
    </w:p>
    <w:p w14:paraId="7BA239E7" w14:textId="0068F3B4" w:rsidR="00B65FD8" w:rsidRPr="002C366C" w:rsidRDefault="00B65FD8" w:rsidP="002C366C">
      <w:pPr>
        <w:autoSpaceDE w:val="0"/>
        <w:autoSpaceDN w:val="0"/>
        <w:adjustRightInd w:val="0"/>
        <w:spacing w:after="0" w:line="360" w:lineRule="auto"/>
        <w:contextualSpacing/>
        <w:jc w:val="both"/>
      </w:pPr>
      <w:r w:rsidRPr="002C366C">
        <w:t xml:space="preserve">16. Sposób sporządzenia podmiotowych środków dowodowych, przedmiotowych środków dowodowych oraz innych dokumentów lub oświadczeń musi być zgody z wymaganiami określonymi w rozporządzeniu rozporządzenia Prezesa Rady Ministrów z dnia 30 grudnia 2021 r. w sprawie sposobu sporządzania i przekazywania informacji oraz wymagań technicznych dla dokumentów elektronicznych oraz środków komunikacji elektronicznej w postępowaniu </w:t>
      </w:r>
      <w:r w:rsidR="00E56252">
        <w:t xml:space="preserve">            </w:t>
      </w:r>
      <w:r w:rsidRPr="002C366C">
        <w:t xml:space="preserve">o udzielenie zamówienia publicznego lub konkursie oraz w rozporządzeniu Ministra Rozwoju, Pracy i Technologii z dnia 23 grudnia 2020 r. w sprawie podmiotowych środków dowodowych oraz innych dokumentów lub oświadczeń, jakich może żądać zamawiający od wykonawcy </w:t>
      </w:r>
    </w:p>
    <w:p w14:paraId="19944CD4" w14:textId="77777777" w:rsidR="00B65FD8" w:rsidRPr="002C366C" w:rsidRDefault="00592413" w:rsidP="002C366C">
      <w:pPr>
        <w:autoSpaceDE w:val="0"/>
        <w:autoSpaceDN w:val="0"/>
        <w:adjustRightInd w:val="0"/>
        <w:spacing w:after="0" w:line="360" w:lineRule="auto"/>
        <w:contextualSpacing/>
        <w:jc w:val="both"/>
      </w:pPr>
      <w:r w:rsidRPr="002C366C">
        <w:t>17</w:t>
      </w:r>
      <w:r w:rsidR="00B65FD8" w:rsidRPr="002C366C">
        <w:t xml:space="preserve">.W przypadku gdy podmiotowe środki dowodowe, przedmiotowe środki dowodowe, inne dokumenty lub dokumenty potwierdzające umocowanie do reprezentowania odpowiednio wykonawcy, wykonawców wspólnie ubiegających się o udzielenie zamówienia publicznego, </w:t>
      </w:r>
      <w:r w:rsidR="00B65FD8" w:rsidRPr="002C366C">
        <w:lastRenderedPageBreak/>
        <w:t xml:space="preserve">zostały wystawione przez upoważnione podmioty inne niż wykonawca, wykonawca wspólnie ubiegający się o udzielenie zamówienia jako dokument elektroniczny, przekazuje się ten dokument. </w:t>
      </w:r>
    </w:p>
    <w:p w14:paraId="695428DF" w14:textId="77777777" w:rsidR="00B65FD8" w:rsidRPr="002C366C" w:rsidRDefault="00592413" w:rsidP="002C366C">
      <w:pPr>
        <w:autoSpaceDE w:val="0"/>
        <w:autoSpaceDN w:val="0"/>
        <w:adjustRightInd w:val="0"/>
        <w:spacing w:after="0" w:line="360" w:lineRule="auto"/>
        <w:contextualSpacing/>
        <w:jc w:val="both"/>
      </w:pPr>
      <w:r w:rsidRPr="002C366C">
        <w:t>18</w:t>
      </w:r>
      <w:r w:rsidR="00B65FD8" w:rsidRPr="002C366C">
        <w:t xml:space="preserve">.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5CB0D444" w14:textId="77777777" w:rsidR="00B65FD8" w:rsidRPr="002C366C" w:rsidRDefault="00592413" w:rsidP="002C366C">
      <w:pPr>
        <w:autoSpaceDE w:val="0"/>
        <w:autoSpaceDN w:val="0"/>
        <w:adjustRightInd w:val="0"/>
        <w:spacing w:after="0" w:line="360" w:lineRule="auto"/>
        <w:contextualSpacing/>
        <w:jc w:val="both"/>
      </w:pPr>
      <w:r w:rsidRPr="002C366C">
        <w:t>19</w:t>
      </w:r>
      <w:r w:rsidR="00B65FD8" w:rsidRPr="002C366C">
        <w:t>. Poświadczenia zgodności cyfrowego odwzorowania z dokumentem w postaci papierowej, o którym mowa w ust. 19, dokonuje w przypadku:</w:t>
      </w:r>
    </w:p>
    <w:p w14:paraId="06CC2C11" w14:textId="77777777" w:rsidR="00B65FD8" w:rsidRPr="002C366C" w:rsidRDefault="00B65FD8" w:rsidP="002C366C">
      <w:pPr>
        <w:pStyle w:val="Akapitzlist"/>
        <w:tabs>
          <w:tab w:val="left" w:pos="284"/>
        </w:tabs>
        <w:spacing w:after="0" w:line="360" w:lineRule="auto"/>
        <w:ind w:left="0"/>
        <w:jc w:val="both"/>
      </w:pPr>
      <w:r w:rsidRPr="002C366C">
        <w:t xml:space="preserve">1) podmiotowych środków dowodowych oraz dokumentów potwierdzających umocowanie do reprezentowania - odpowiednio wykonawca, wykonawca wspólnie ubiegający się o udzielenie zamówienia, w zakresie podmiotowych środków dowodowych lub dokumentów potwierdzających umocowanie do reprezentowania, które każdego z nich dotyczą; </w:t>
      </w:r>
    </w:p>
    <w:p w14:paraId="61C34936" w14:textId="77777777" w:rsidR="00B65FD8" w:rsidRPr="002C366C" w:rsidRDefault="00B65FD8" w:rsidP="002C366C">
      <w:pPr>
        <w:pStyle w:val="Akapitzlist"/>
        <w:tabs>
          <w:tab w:val="left" w:pos="284"/>
        </w:tabs>
        <w:spacing w:after="0" w:line="360" w:lineRule="auto"/>
        <w:ind w:left="0"/>
        <w:jc w:val="both"/>
      </w:pPr>
      <w:r w:rsidRPr="002C366C">
        <w:t xml:space="preserve">2) przedmiotowych środków dowodowych - odpowiednio wykonawca lub wykonawca wspólnie ubiegający się o udzielenie zamówienia; </w:t>
      </w:r>
    </w:p>
    <w:p w14:paraId="1BDC8FEF" w14:textId="0D952415" w:rsidR="00B65FD8" w:rsidRPr="002C366C" w:rsidRDefault="00B65FD8" w:rsidP="002C366C">
      <w:pPr>
        <w:pStyle w:val="Akapitzlist"/>
        <w:tabs>
          <w:tab w:val="left" w:pos="284"/>
        </w:tabs>
        <w:spacing w:after="0" w:line="360" w:lineRule="auto"/>
        <w:ind w:left="0"/>
        <w:jc w:val="both"/>
      </w:pPr>
      <w:r w:rsidRPr="002C366C">
        <w:t>3) innych dokumentów - odpowiednio wykonawca lub wykonawca wspólnie ubiegający się</w:t>
      </w:r>
      <w:r w:rsidR="00E56252">
        <w:t xml:space="preserve">      </w:t>
      </w:r>
      <w:r w:rsidRPr="002C366C">
        <w:t xml:space="preserve"> o udzielenie zamówienia, w zakresie dokumentów, które każdego z nich dotyczą.</w:t>
      </w:r>
    </w:p>
    <w:p w14:paraId="778A8C34" w14:textId="77777777" w:rsidR="00B65FD8" w:rsidRPr="002C366C" w:rsidRDefault="00592413" w:rsidP="002C366C">
      <w:pPr>
        <w:pStyle w:val="Akapitzlist"/>
        <w:tabs>
          <w:tab w:val="left" w:pos="284"/>
        </w:tabs>
        <w:spacing w:after="0" w:line="360" w:lineRule="auto"/>
        <w:ind w:left="0"/>
        <w:jc w:val="both"/>
      </w:pPr>
      <w:r w:rsidRPr="002C366C">
        <w:t>20</w:t>
      </w:r>
      <w:r w:rsidR="00B65FD8" w:rsidRPr="002C366C">
        <w:t xml:space="preserve">. Poświadczenia zgodności cyfrowego odwzorowania z dokumentem w postaci papierowej, o którym mowa w ust. 19, może dokonać również notariusz. </w:t>
      </w:r>
    </w:p>
    <w:p w14:paraId="19319291" w14:textId="0EDE6279" w:rsidR="00B65FD8" w:rsidRPr="002C366C" w:rsidRDefault="00592413" w:rsidP="002C366C">
      <w:pPr>
        <w:pStyle w:val="Akapitzlist"/>
        <w:tabs>
          <w:tab w:val="left" w:pos="284"/>
        </w:tabs>
        <w:spacing w:after="0" w:line="360" w:lineRule="auto"/>
        <w:ind w:left="0"/>
        <w:jc w:val="both"/>
      </w:pPr>
      <w:r w:rsidRPr="002C366C">
        <w:t>21</w:t>
      </w:r>
      <w:r w:rsidR="00B65FD8" w:rsidRPr="002C366C">
        <w:t xml:space="preserve">. Podmiotowe środki dowodowe oraz przedmiotowe środki dowodowe, niewystawione przez upoważnione podmioty, oraz pełnomocnictwo przekazuje się w postaci elektronicznej </w:t>
      </w:r>
      <w:r w:rsidR="00E56252">
        <w:t xml:space="preserve">                   </w:t>
      </w:r>
      <w:r w:rsidR="00B65FD8" w:rsidRPr="002C366C">
        <w:t xml:space="preserve">i opatruje się kwalifikowanym podpisem elektronicznym, podpisem zaufanym lub podpisem osobistym. </w:t>
      </w:r>
    </w:p>
    <w:p w14:paraId="1DD078E7" w14:textId="77777777" w:rsidR="00B65FD8" w:rsidRPr="002C366C" w:rsidRDefault="00592413" w:rsidP="002C366C">
      <w:pPr>
        <w:pStyle w:val="Akapitzlist"/>
        <w:tabs>
          <w:tab w:val="left" w:pos="284"/>
        </w:tabs>
        <w:spacing w:after="0" w:line="360" w:lineRule="auto"/>
        <w:ind w:left="0"/>
        <w:jc w:val="both"/>
      </w:pPr>
      <w:r w:rsidRPr="002C366C">
        <w:t>22</w:t>
      </w:r>
      <w:r w:rsidR="00B65FD8" w:rsidRPr="002C366C">
        <w:t>.</w:t>
      </w:r>
      <w:r w:rsidRPr="002C366C">
        <w:t xml:space="preserve"> </w:t>
      </w:r>
      <w:r w:rsidR="00B65FD8" w:rsidRPr="002C366C">
        <w:t xml:space="preserve">W przypadku gdy podmiotowe środki dowodowe,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61BB008B" w14:textId="77777777" w:rsidR="00B65FD8" w:rsidRPr="002C366C" w:rsidRDefault="00592413" w:rsidP="002C366C">
      <w:pPr>
        <w:pStyle w:val="Akapitzlist"/>
        <w:tabs>
          <w:tab w:val="left" w:pos="284"/>
        </w:tabs>
        <w:spacing w:after="0" w:line="360" w:lineRule="auto"/>
        <w:ind w:left="0"/>
        <w:jc w:val="both"/>
      </w:pPr>
      <w:r w:rsidRPr="002C366C">
        <w:t>23</w:t>
      </w:r>
      <w:r w:rsidR="00B65FD8" w:rsidRPr="002C366C">
        <w:t xml:space="preserve">. Poświadczenia zgodności cyfrowego odwzorowania z dokumentem w postaci papierowej, o którym mowa w ust. 23, dokonuje w przypadku: </w:t>
      </w:r>
    </w:p>
    <w:p w14:paraId="5E10D166" w14:textId="77777777" w:rsidR="00B65FD8" w:rsidRPr="002C366C" w:rsidRDefault="00B65FD8" w:rsidP="002C366C">
      <w:pPr>
        <w:pStyle w:val="Akapitzlist"/>
        <w:tabs>
          <w:tab w:val="left" w:pos="284"/>
        </w:tabs>
        <w:spacing w:after="0" w:line="360" w:lineRule="auto"/>
        <w:ind w:left="0"/>
        <w:jc w:val="both"/>
      </w:pPr>
      <w:r w:rsidRPr="002C366C">
        <w:lastRenderedPageBreak/>
        <w:t xml:space="preserve">1) podmiotowych środków dowodowych - odpowiednio Wykonawca, Wykonawca wspólnie ubiegający się o udzielenie zamówienia, w zakresie podmiotowych środków dowodowych, które każdego z nich dotyczą, </w:t>
      </w:r>
    </w:p>
    <w:p w14:paraId="463E2E64" w14:textId="77777777" w:rsidR="00330ED8" w:rsidRPr="002C366C" w:rsidRDefault="00B65FD8" w:rsidP="002C366C">
      <w:pPr>
        <w:pStyle w:val="Akapitzlist"/>
        <w:tabs>
          <w:tab w:val="left" w:pos="284"/>
        </w:tabs>
        <w:spacing w:after="0" w:line="360" w:lineRule="auto"/>
        <w:ind w:left="0"/>
        <w:jc w:val="both"/>
      </w:pPr>
      <w:r w:rsidRPr="002C366C">
        <w:t xml:space="preserve">2) przedmiotowego środka dowodowego - odpowiednio Wykonawca lub Wykonawca wspólnie ubiegający się o udzielenie zamówienia, </w:t>
      </w:r>
    </w:p>
    <w:p w14:paraId="5A86813A" w14:textId="77777777" w:rsidR="00E54919" w:rsidRPr="002C366C" w:rsidRDefault="00B65FD8" w:rsidP="002C366C">
      <w:pPr>
        <w:pStyle w:val="Akapitzlist"/>
        <w:tabs>
          <w:tab w:val="left" w:pos="284"/>
        </w:tabs>
        <w:spacing w:after="0" w:line="360" w:lineRule="auto"/>
        <w:ind w:left="0"/>
        <w:jc w:val="both"/>
      </w:pPr>
      <w:r w:rsidRPr="002C366C">
        <w:t>3) pełnomocnictwa - Mocodawca.</w:t>
      </w:r>
    </w:p>
    <w:p w14:paraId="7518722C" w14:textId="77777777" w:rsidR="00330ED8" w:rsidRPr="002C366C" w:rsidRDefault="00592413" w:rsidP="002C366C">
      <w:pPr>
        <w:pStyle w:val="Akapitzlist"/>
        <w:tabs>
          <w:tab w:val="left" w:pos="284"/>
        </w:tabs>
        <w:spacing w:after="0" w:line="360" w:lineRule="auto"/>
        <w:ind w:left="0"/>
        <w:jc w:val="both"/>
      </w:pPr>
      <w:r w:rsidRPr="002C366C">
        <w:t>24</w:t>
      </w:r>
      <w:r w:rsidR="00330ED8" w:rsidRPr="002C366C">
        <w:t xml:space="preserve">. Poświadczenia zgodności cyfrowego odwzorowania z dokumentem w postaci papierowej, o którym mowa w ust. 23, może dokonać również notariusz. </w:t>
      </w:r>
    </w:p>
    <w:p w14:paraId="45E0F599" w14:textId="15060BB6" w:rsidR="00330ED8" w:rsidRPr="002C366C" w:rsidRDefault="00592413" w:rsidP="002C366C">
      <w:pPr>
        <w:pStyle w:val="Akapitzlist"/>
        <w:tabs>
          <w:tab w:val="left" w:pos="284"/>
        </w:tabs>
        <w:spacing w:after="0" w:line="360" w:lineRule="auto"/>
        <w:ind w:left="0"/>
        <w:jc w:val="both"/>
      </w:pPr>
      <w:r w:rsidRPr="002C366C">
        <w:t>25</w:t>
      </w:r>
      <w:r w:rsidR="00330ED8" w:rsidRPr="002C366C">
        <w:t xml:space="preserve">. Przez cyfrowe odwzorowanie, o którym mowa w niniejszym rozdziale, należy rozumieć dokument elektroniczny będący kopią elektroniczną treści zapisanej w postaci papierowej, umożliwiający zapoznanie się z tą treścią i jej zrozumienie, bez konieczności bezpośredniego dostępu do oryginału. </w:t>
      </w:r>
    </w:p>
    <w:p w14:paraId="623AD2E9" w14:textId="77777777" w:rsidR="00330ED8" w:rsidRPr="002C366C" w:rsidRDefault="00330ED8" w:rsidP="002C366C">
      <w:pPr>
        <w:pStyle w:val="Akapitzlist"/>
        <w:tabs>
          <w:tab w:val="left" w:pos="284"/>
        </w:tabs>
        <w:spacing w:after="0" w:line="360" w:lineRule="auto"/>
        <w:ind w:left="0"/>
        <w:jc w:val="both"/>
      </w:pPr>
      <w:r w:rsidRPr="002C366C">
        <w:t>2</w:t>
      </w:r>
      <w:r w:rsidR="00592413" w:rsidRPr="002C366C">
        <w:t>6</w:t>
      </w:r>
      <w:r w:rsidRPr="002C366C">
        <w:t>.</w:t>
      </w:r>
      <w:r w:rsidR="00592413" w:rsidRPr="002C366C">
        <w:t xml:space="preserve"> </w:t>
      </w:r>
      <w:r w:rsidRPr="002C366C">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05BA16CE" w14:textId="77777777" w:rsidR="00330ED8" w:rsidRDefault="00592413" w:rsidP="002C366C">
      <w:pPr>
        <w:pStyle w:val="Akapitzlist"/>
        <w:tabs>
          <w:tab w:val="left" w:pos="284"/>
        </w:tabs>
        <w:spacing w:after="0" w:line="360" w:lineRule="auto"/>
        <w:ind w:left="0"/>
        <w:jc w:val="both"/>
      </w:pPr>
      <w:r w:rsidRPr="002C366C">
        <w:t>27</w:t>
      </w:r>
      <w:r w:rsidR="00330ED8" w:rsidRPr="002C366C">
        <w:t>. W zakresie nie uregulowanym SWZ zastosowanie mają przepisy Rozporządzenia Prezesa Rady Ministrów z 30 grudnia 2020 r. w sprawie sposobu sporządzania i przekazywania informacji oraz wymagań technicznych dla dokumentów elektronicznych oraz środków komunikacji elektronicznej w postępowaniu o udzielenie zamówienia publicznego lub konkursie.</w:t>
      </w:r>
    </w:p>
    <w:p w14:paraId="4F098E5D" w14:textId="77777777" w:rsidR="00330ED8" w:rsidRPr="008334BB" w:rsidRDefault="00330ED8" w:rsidP="002C366C">
      <w:pPr>
        <w:pStyle w:val="Nagwek1"/>
        <w:spacing w:before="0" w:line="360" w:lineRule="auto"/>
        <w:contextualSpacing/>
        <w:rPr>
          <w:rFonts w:ascii="Times New Roman" w:hAnsi="Times New Roman" w:cs="Times New Roman"/>
          <w:sz w:val="24"/>
          <w:szCs w:val="24"/>
        </w:rPr>
      </w:pPr>
      <w:bookmarkStart w:id="8" w:name="_Toc183776092"/>
      <w:r w:rsidRPr="008334BB">
        <w:rPr>
          <w:rFonts w:ascii="Times New Roman" w:hAnsi="Times New Roman" w:cs="Times New Roman"/>
          <w:sz w:val="24"/>
          <w:szCs w:val="24"/>
        </w:rPr>
        <w:t>VIII. WYMAGANIA DOTYCZACE WADIUM</w:t>
      </w:r>
      <w:bookmarkEnd w:id="8"/>
      <w:r w:rsidRPr="008334BB">
        <w:rPr>
          <w:rFonts w:ascii="Times New Roman" w:hAnsi="Times New Roman" w:cs="Times New Roman"/>
          <w:sz w:val="24"/>
          <w:szCs w:val="24"/>
        </w:rPr>
        <w:t xml:space="preserve"> </w:t>
      </w:r>
    </w:p>
    <w:p w14:paraId="3CA76219" w14:textId="77777777" w:rsidR="00330ED8" w:rsidRPr="002C366C" w:rsidRDefault="00330ED8" w:rsidP="002C366C">
      <w:pPr>
        <w:pStyle w:val="Akapitzlist"/>
        <w:tabs>
          <w:tab w:val="left" w:pos="284"/>
        </w:tabs>
        <w:spacing w:after="0" w:line="360" w:lineRule="auto"/>
        <w:ind w:left="0"/>
        <w:jc w:val="both"/>
      </w:pPr>
      <w:r w:rsidRPr="008334BB">
        <w:t>Zamawiający nie wymaga wniesienia wadium</w:t>
      </w:r>
      <w:r w:rsidR="0028733C" w:rsidRPr="008334BB">
        <w:t>.</w:t>
      </w:r>
    </w:p>
    <w:p w14:paraId="7C6B2A87" w14:textId="77777777" w:rsidR="0028733C" w:rsidRPr="002C366C" w:rsidRDefault="0028733C" w:rsidP="002C366C">
      <w:pPr>
        <w:pStyle w:val="Nagwek1"/>
        <w:spacing w:before="0" w:line="360" w:lineRule="auto"/>
        <w:contextualSpacing/>
        <w:rPr>
          <w:rFonts w:ascii="Times New Roman" w:hAnsi="Times New Roman" w:cs="Times New Roman"/>
          <w:sz w:val="24"/>
          <w:szCs w:val="24"/>
        </w:rPr>
      </w:pPr>
      <w:bookmarkStart w:id="9" w:name="_Toc183776093"/>
      <w:r w:rsidRPr="002C366C">
        <w:rPr>
          <w:rFonts w:ascii="Times New Roman" w:hAnsi="Times New Roman" w:cs="Times New Roman"/>
          <w:sz w:val="24"/>
          <w:szCs w:val="24"/>
        </w:rPr>
        <w:t>IX. TERMIN ZWIĄZANIA OFERTĄ</w:t>
      </w:r>
      <w:bookmarkEnd w:id="9"/>
      <w:r w:rsidRPr="002C366C">
        <w:rPr>
          <w:rFonts w:ascii="Times New Roman" w:hAnsi="Times New Roman" w:cs="Times New Roman"/>
          <w:sz w:val="24"/>
          <w:szCs w:val="24"/>
        </w:rPr>
        <w:t xml:space="preserve"> </w:t>
      </w:r>
    </w:p>
    <w:p w14:paraId="364B67E4" w14:textId="5FCD8EF5" w:rsidR="0028733C" w:rsidRPr="002C366C" w:rsidRDefault="0028733C" w:rsidP="002C366C">
      <w:pPr>
        <w:pStyle w:val="Akapitzlist"/>
        <w:tabs>
          <w:tab w:val="left" w:pos="284"/>
        </w:tabs>
        <w:spacing w:after="0" w:line="360" w:lineRule="auto"/>
        <w:ind w:left="0"/>
        <w:jc w:val="both"/>
      </w:pPr>
      <w:r w:rsidRPr="002C366C">
        <w:t xml:space="preserve">1. Wykonawca jest związany ofertą </w:t>
      </w:r>
      <w:r w:rsidRPr="00D83BC6">
        <w:t xml:space="preserve">do dnia </w:t>
      </w:r>
      <w:r w:rsidR="008B588B">
        <w:t>10</w:t>
      </w:r>
      <w:r w:rsidR="00F13C76" w:rsidRPr="00F2321E">
        <w:t>.01.202</w:t>
      </w:r>
      <w:r w:rsidR="00F2321E" w:rsidRPr="00F2321E">
        <w:t>6</w:t>
      </w:r>
      <w:r w:rsidRPr="00F2321E">
        <w:t xml:space="preserve"> r. </w:t>
      </w:r>
      <w:r w:rsidRPr="002C366C">
        <w:t xml:space="preserve">Bieg terminu związania ofertą rozpoczyna się w dniu, w którym upływa termin składania ofert. </w:t>
      </w:r>
    </w:p>
    <w:p w14:paraId="05DD7092" w14:textId="77777777" w:rsidR="0028733C" w:rsidRPr="002C366C" w:rsidRDefault="0028733C" w:rsidP="002C366C">
      <w:pPr>
        <w:pStyle w:val="Akapitzlist"/>
        <w:tabs>
          <w:tab w:val="left" w:pos="284"/>
        </w:tabs>
        <w:spacing w:after="0" w:line="360" w:lineRule="auto"/>
        <w:ind w:left="0"/>
        <w:jc w:val="both"/>
      </w:pPr>
      <w:r w:rsidRPr="002C366C">
        <w:t>2. Szczegółowe informacje dotyczące terminu związania ofertą określono w przepisach m.in. art. 307 ustawy Pzp.</w:t>
      </w:r>
    </w:p>
    <w:p w14:paraId="1B34433E" w14:textId="77777777" w:rsidR="0028733C" w:rsidRPr="002C366C" w:rsidRDefault="0028733C" w:rsidP="002C366C">
      <w:pPr>
        <w:pStyle w:val="Nagwek1"/>
        <w:spacing w:before="0" w:line="360" w:lineRule="auto"/>
        <w:contextualSpacing/>
        <w:rPr>
          <w:rFonts w:ascii="Times New Roman" w:hAnsi="Times New Roman" w:cs="Times New Roman"/>
          <w:sz w:val="24"/>
          <w:szCs w:val="24"/>
        </w:rPr>
      </w:pPr>
      <w:bookmarkStart w:id="10" w:name="_Toc183776094"/>
      <w:r w:rsidRPr="002C366C">
        <w:rPr>
          <w:rFonts w:ascii="Times New Roman" w:hAnsi="Times New Roman" w:cs="Times New Roman"/>
          <w:sz w:val="24"/>
          <w:szCs w:val="24"/>
        </w:rPr>
        <w:t>X. OPIS SPOSOBU PRZYGOTOWYWANIA OFERTY</w:t>
      </w:r>
      <w:bookmarkEnd w:id="10"/>
      <w:r w:rsidRPr="002C366C">
        <w:rPr>
          <w:rFonts w:ascii="Times New Roman" w:hAnsi="Times New Roman" w:cs="Times New Roman"/>
          <w:sz w:val="24"/>
          <w:szCs w:val="24"/>
        </w:rPr>
        <w:t xml:space="preserve"> </w:t>
      </w:r>
    </w:p>
    <w:p w14:paraId="3F046FD3" w14:textId="77777777" w:rsidR="0028733C" w:rsidRPr="002C366C" w:rsidRDefault="0028733C" w:rsidP="002C366C">
      <w:pPr>
        <w:pStyle w:val="Akapitzlist"/>
        <w:tabs>
          <w:tab w:val="left" w:pos="284"/>
        </w:tabs>
        <w:spacing w:after="0" w:line="360" w:lineRule="auto"/>
        <w:ind w:left="0"/>
        <w:jc w:val="both"/>
      </w:pPr>
      <w:r w:rsidRPr="002C366C">
        <w:t xml:space="preserve">1. Wykonawca ma prawo złożyć tylko jedną ofertę. </w:t>
      </w:r>
    </w:p>
    <w:p w14:paraId="2842C460" w14:textId="77777777" w:rsidR="0028733C" w:rsidRPr="002C366C" w:rsidRDefault="0028733C" w:rsidP="002C366C">
      <w:pPr>
        <w:pStyle w:val="Akapitzlist"/>
        <w:tabs>
          <w:tab w:val="left" w:pos="284"/>
        </w:tabs>
        <w:spacing w:after="0" w:line="360" w:lineRule="auto"/>
        <w:ind w:left="0"/>
        <w:jc w:val="both"/>
      </w:pPr>
      <w:r w:rsidRPr="002C366C">
        <w:t xml:space="preserve">2. Ofertę, oświadczenie, o którym mowa w art. 125 ust. 1 ustawy, składa się pod rygorem nieważności w formie elektronicznej (tj. przy użyciu kwalifikowanego podpisu </w:t>
      </w:r>
      <w:r w:rsidRPr="002C366C">
        <w:lastRenderedPageBreak/>
        <w:t xml:space="preserve">elektronicznego) lub w postaci elektronicznej, opatrzonej podpisem zaufanym lub podpisem osobistym. </w:t>
      </w:r>
    </w:p>
    <w:p w14:paraId="24745EBC" w14:textId="77777777" w:rsidR="0028733C" w:rsidRPr="002C366C" w:rsidRDefault="0028733C" w:rsidP="002C366C">
      <w:pPr>
        <w:pStyle w:val="Akapitzlist"/>
        <w:tabs>
          <w:tab w:val="left" w:pos="284"/>
        </w:tabs>
        <w:spacing w:after="0" w:line="360" w:lineRule="auto"/>
        <w:ind w:left="0"/>
        <w:jc w:val="both"/>
      </w:pPr>
      <w:r w:rsidRPr="002C366C">
        <w:t xml:space="preserve">3. Oferta musi zawierać minimum: </w:t>
      </w:r>
    </w:p>
    <w:p w14:paraId="1F630D31" w14:textId="77777777" w:rsidR="0028733C" w:rsidRPr="002C366C" w:rsidRDefault="0028733C" w:rsidP="002C366C">
      <w:pPr>
        <w:pStyle w:val="Akapitzlist"/>
        <w:tabs>
          <w:tab w:val="left" w:pos="284"/>
        </w:tabs>
        <w:spacing w:after="0" w:line="360" w:lineRule="auto"/>
        <w:ind w:left="0"/>
        <w:jc w:val="both"/>
      </w:pPr>
      <w:r w:rsidRPr="002C366C">
        <w:t xml:space="preserve">1) formularz ofertowy (załącznik nr 1 do SWZ) – wypełniony stosownie do wymagań zawartych w jego treści. </w:t>
      </w:r>
    </w:p>
    <w:p w14:paraId="35FDE1CD" w14:textId="77777777" w:rsidR="0028733C" w:rsidRPr="002C366C" w:rsidRDefault="0028733C" w:rsidP="002C366C">
      <w:pPr>
        <w:pStyle w:val="Akapitzlist"/>
        <w:tabs>
          <w:tab w:val="left" w:pos="284"/>
        </w:tabs>
        <w:spacing w:after="0" w:line="360" w:lineRule="auto"/>
        <w:ind w:left="0"/>
        <w:jc w:val="both"/>
      </w:pPr>
      <w:r w:rsidRPr="002C366C">
        <w:t xml:space="preserve">2) oświadczenia i inne dokumenty wymienione w rozdziale VI ust. 1 oraz ust. 3 niniejszej SWZ. Pozostałe oświadczenia i dokumenty określone w rozdziale VI SWZ składane są po terminie składania ofert zgodnie z wytycznymi wskazanymi w SWZ, </w:t>
      </w:r>
    </w:p>
    <w:p w14:paraId="67CC3682" w14:textId="77777777" w:rsidR="0028733C" w:rsidRPr="002C366C" w:rsidRDefault="0028733C" w:rsidP="002C366C">
      <w:pPr>
        <w:pStyle w:val="Akapitzlist"/>
        <w:tabs>
          <w:tab w:val="left" w:pos="284"/>
        </w:tabs>
        <w:spacing w:after="0" w:line="360" w:lineRule="auto"/>
        <w:ind w:left="0"/>
        <w:jc w:val="both"/>
      </w:pPr>
      <w:r w:rsidRPr="002C366C">
        <w:t>4. Podmiotowe środki dowodowe oraz inne dokumenty lub oświadczenia, jakich może żądać Zamawiający od Wykonawcy składa się w formie elektronicznej (tj. przy użyciu kwalifikowanego podpisu elektronicznego) lub w postaci elektronicznej, opatrzonej podpisem zaufanym lub podpisem osobistym.</w:t>
      </w:r>
    </w:p>
    <w:p w14:paraId="20540C8B" w14:textId="77777777" w:rsidR="0028733C" w:rsidRPr="002C366C" w:rsidRDefault="0028733C" w:rsidP="002C366C">
      <w:pPr>
        <w:pStyle w:val="Akapitzlist"/>
        <w:tabs>
          <w:tab w:val="left" w:pos="284"/>
        </w:tabs>
        <w:spacing w:after="0" w:line="360" w:lineRule="auto"/>
        <w:ind w:left="0"/>
        <w:jc w:val="both"/>
      </w:pPr>
      <w:r w:rsidRPr="002C366C">
        <w:t xml:space="preserve">5. Maksymalny rozmiar jednego pliku przesyłanego za pośrednictwem dedykowanych formularzy do: złożenia, zmiany, wycofania oferty wynosi 150 MB natomiast przy komunikacji wielkość pliku to maksymalnie 500 MB. </w:t>
      </w:r>
    </w:p>
    <w:p w14:paraId="5665950C" w14:textId="6D68B218" w:rsidR="0028733C" w:rsidRPr="002C366C" w:rsidRDefault="0028733C" w:rsidP="002C366C">
      <w:pPr>
        <w:pStyle w:val="Akapitzlist"/>
        <w:tabs>
          <w:tab w:val="left" w:pos="284"/>
        </w:tabs>
        <w:spacing w:after="0" w:line="360" w:lineRule="auto"/>
        <w:ind w:left="0"/>
        <w:jc w:val="both"/>
      </w:pPr>
      <w:r w:rsidRPr="002C366C">
        <w:t xml:space="preserve">6. Zamawiający nie wymaga, ani nie dopuszcza składania ofert wariantowych. </w:t>
      </w:r>
    </w:p>
    <w:p w14:paraId="1213C7E0" w14:textId="66E0EF6E" w:rsidR="0028733C" w:rsidRPr="002C366C" w:rsidRDefault="00332305" w:rsidP="002C366C">
      <w:pPr>
        <w:pStyle w:val="Akapitzlist"/>
        <w:tabs>
          <w:tab w:val="left" w:pos="284"/>
        </w:tabs>
        <w:spacing w:after="0" w:line="360" w:lineRule="auto"/>
        <w:ind w:left="0"/>
        <w:jc w:val="both"/>
      </w:pPr>
      <w:r>
        <w:t>7</w:t>
      </w:r>
      <w:r w:rsidR="0028733C" w:rsidRPr="002C366C">
        <w:t xml:space="preserve">. Zamawiający nie dopuszcza możliwość składania ofert częściowych. </w:t>
      </w:r>
    </w:p>
    <w:p w14:paraId="1BE7A00A" w14:textId="7823EAC5" w:rsidR="0028733C" w:rsidRPr="002C366C" w:rsidRDefault="00332305" w:rsidP="002C366C">
      <w:pPr>
        <w:pStyle w:val="Akapitzlist"/>
        <w:tabs>
          <w:tab w:val="left" w:pos="284"/>
        </w:tabs>
        <w:spacing w:after="0" w:line="360" w:lineRule="auto"/>
        <w:ind w:left="0"/>
        <w:jc w:val="both"/>
      </w:pPr>
      <w:r>
        <w:t>8</w:t>
      </w:r>
      <w:r w:rsidR="0028733C" w:rsidRPr="002C366C">
        <w:t>. Wykonawca ponosi wszelkie koszty związane z przygotowaniem i złożeniem oferty. Zamawiający nie przewiduje zwrotu kosztów udziału w postępowaniu, z zastrzeżeniem art. 261 ustawy.</w:t>
      </w:r>
    </w:p>
    <w:p w14:paraId="1FF353EF" w14:textId="36890B50" w:rsidR="0028733C" w:rsidRPr="002C366C" w:rsidRDefault="00332305" w:rsidP="002C366C">
      <w:pPr>
        <w:pStyle w:val="Akapitzlist"/>
        <w:tabs>
          <w:tab w:val="left" w:pos="284"/>
        </w:tabs>
        <w:spacing w:after="0" w:line="360" w:lineRule="auto"/>
        <w:ind w:left="0"/>
        <w:jc w:val="both"/>
      </w:pPr>
      <w:r>
        <w:t>9</w:t>
      </w:r>
      <w:r w:rsidR="0028733C" w:rsidRPr="002C366C">
        <w:t xml:space="preserve">. Wykonawca może wycofać złożoną przez siebie ofertę przed upływem terminu składania ofert. </w:t>
      </w:r>
    </w:p>
    <w:p w14:paraId="54E7C96C" w14:textId="5556003D" w:rsidR="0028733C" w:rsidRPr="002C366C" w:rsidRDefault="0028733C" w:rsidP="002C366C">
      <w:pPr>
        <w:pStyle w:val="Akapitzlist"/>
        <w:tabs>
          <w:tab w:val="left" w:pos="284"/>
        </w:tabs>
        <w:spacing w:after="0" w:line="360" w:lineRule="auto"/>
        <w:ind w:left="0"/>
        <w:jc w:val="both"/>
      </w:pPr>
      <w:r w:rsidRPr="002C366C">
        <w:t>1</w:t>
      </w:r>
      <w:r w:rsidR="00332305">
        <w:t>0</w:t>
      </w:r>
      <w:r w:rsidRPr="002C366C">
        <w:t xml:space="preserve">. Zamawiający nie zastrzega możliwości o ubieganie się o udzielenie zamówienia wyłącznie przez Wykonawców, o których mowa w art. 94 ustawy. </w:t>
      </w:r>
    </w:p>
    <w:p w14:paraId="5B2706A7" w14:textId="342FF894" w:rsidR="0028733C" w:rsidRPr="002C366C" w:rsidRDefault="0028733C" w:rsidP="002C366C">
      <w:pPr>
        <w:pStyle w:val="Akapitzlist"/>
        <w:tabs>
          <w:tab w:val="left" w:pos="284"/>
        </w:tabs>
        <w:spacing w:after="0" w:line="360" w:lineRule="auto"/>
        <w:ind w:left="0"/>
        <w:jc w:val="both"/>
      </w:pPr>
      <w:r w:rsidRPr="002C366C">
        <w:t>1</w:t>
      </w:r>
      <w:r w:rsidR="00332305">
        <w:t>1</w:t>
      </w:r>
      <w:r w:rsidRPr="002C366C">
        <w:t xml:space="preserve">. Zamawiający nie przewiduje udzielania zaliczek na poczet wykonania zamówienia. </w:t>
      </w:r>
    </w:p>
    <w:p w14:paraId="03372D62" w14:textId="142B002F" w:rsidR="0028733C" w:rsidRPr="002C366C" w:rsidRDefault="0028733C" w:rsidP="002C366C">
      <w:pPr>
        <w:pStyle w:val="Akapitzlist"/>
        <w:tabs>
          <w:tab w:val="left" w:pos="284"/>
        </w:tabs>
        <w:spacing w:after="0" w:line="360" w:lineRule="auto"/>
        <w:ind w:left="0"/>
        <w:jc w:val="both"/>
      </w:pPr>
      <w:r w:rsidRPr="002C366C">
        <w:t>1</w:t>
      </w:r>
      <w:r w:rsidR="00332305">
        <w:t>2</w:t>
      </w:r>
      <w:r w:rsidRPr="002C366C">
        <w:t xml:space="preserve">. Zamawiający nie przewiduje zwołania zebrania Wykonawców. </w:t>
      </w:r>
    </w:p>
    <w:p w14:paraId="76D4AD9D" w14:textId="75DA46A8" w:rsidR="0028733C" w:rsidRPr="002C366C" w:rsidRDefault="0028733C" w:rsidP="002C366C">
      <w:pPr>
        <w:pStyle w:val="Akapitzlist"/>
        <w:tabs>
          <w:tab w:val="left" w:pos="284"/>
        </w:tabs>
        <w:spacing w:after="0" w:line="360" w:lineRule="auto"/>
        <w:ind w:left="0"/>
        <w:jc w:val="both"/>
      </w:pPr>
      <w:r w:rsidRPr="002C366C">
        <w:t>1</w:t>
      </w:r>
      <w:r w:rsidR="00332305">
        <w:t>3</w:t>
      </w:r>
      <w:r w:rsidRPr="002C366C">
        <w:t xml:space="preserve">. Zamawiający dopuszcza możliwość przeprowadzenia wizji lokalnej. </w:t>
      </w:r>
    </w:p>
    <w:p w14:paraId="581555E6" w14:textId="09C84919" w:rsidR="0028733C" w:rsidRPr="002C366C" w:rsidRDefault="0028733C" w:rsidP="002C366C">
      <w:pPr>
        <w:pStyle w:val="Akapitzlist"/>
        <w:tabs>
          <w:tab w:val="left" w:pos="284"/>
        </w:tabs>
        <w:spacing w:after="0" w:line="360" w:lineRule="auto"/>
        <w:ind w:left="0"/>
        <w:jc w:val="both"/>
      </w:pPr>
      <w:r w:rsidRPr="002C366C">
        <w:t>1</w:t>
      </w:r>
      <w:r w:rsidR="00332305">
        <w:t>4</w:t>
      </w:r>
      <w:r w:rsidRPr="002C366C">
        <w:t xml:space="preserve">. W celu prawidłowego przygotowania oferty oraz oszacowania kosztów realizacji usługi Zamawiający, ze względu na specyfikę przedmiotu zamówienia przewiduje możliwość dokonania wizji lokalnej. </w:t>
      </w:r>
    </w:p>
    <w:p w14:paraId="458D3EAF" w14:textId="647B9721" w:rsidR="0028733C" w:rsidRPr="002C366C" w:rsidRDefault="0028733C" w:rsidP="002C366C">
      <w:pPr>
        <w:pStyle w:val="Akapitzlist"/>
        <w:tabs>
          <w:tab w:val="left" w:pos="284"/>
        </w:tabs>
        <w:spacing w:after="0" w:line="360" w:lineRule="auto"/>
        <w:ind w:left="0"/>
        <w:jc w:val="both"/>
      </w:pPr>
      <w:r w:rsidRPr="002C366C">
        <w:t>1</w:t>
      </w:r>
      <w:r w:rsidR="00332305">
        <w:t>5</w:t>
      </w:r>
      <w:r w:rsidRPr="002C366C">
        <w:t xml:space="preserve">. Nieskorzystanie z możliwości odbycia wizji lokalnej wyklucza ewentualne roszczenia Wykonawcy z tytułu błędnego skalkulowania ceny. </w:t>
      </w:r>
    </w:p>
    <w:p w14:paraId="56AA8927" w14:textId="47A52A56" w:rsidR="0028733C" w:rsidRPr="002C366C" w:rsidRDefault="0028733C" w:rsidP="002C366C">
      <w:pPr>
        <w:pStyle w:val="Akapitzlist"/>
        <w:tabs>
          <w:tab w:val="left" w:pos="284"/>
        </w:tabs>
        <w:spacing w:after="0" w:line="360" w:lineRule="auto"/>
        <w:ind w:left="0"/>
        <w:jc w:val="both"/>
      </w:pPr>
      <w:r w:rsidRPr="002C366C">
        <w:t>1</w:t>
      </w:r>
      <w:r w:rsidR="00332305">
        <w:t>6</w:t>
      </w:r>
      <w:r w:rsidRPr="002C366C">
        <w:t xml:space="preserve">. Koszt wizji lokalnej ponosi Wykonawca. </w:t>
      </w:r>
    </w:p>
    <w:p w14:paraId="675C853E" w14:textId="4EDC5B22" w:rsidR="0028733C" w:rsidRPr="002C366C" w:rsidRDefault="0028733C" w:rsidP="002C366C">
      <w:pPr>
        <w:pStyle w:val="Akapitzlist"/>
        <w:tabs>
          <w:tab w:val="left" w:pos="284"/>
        </w:tabs>
        <w:spacing w:after="0" w:line="360" w:lineRule="auto"/>
        <w:ind w:left="0"/>
        <w:jc w:val="both"/>
      </w:pPr>
      <w:r w:rsidRPr="002C366C">
        <w:lastRenderedPageBreak/>
        <w:t>1</w:t>
      </w:r>
      <w:r w:rsidR="00332305">
        <w:t>7</w:t>
      </w:r>
      <w:r w:rsidRPr="002C366C">
        <w:t xml:space="preserve">. Prowadzenie jakichkolwiek ustaleń podczas wizji nie jest wiążące. Wszelkie merytoryczne pytania należy kierować do zamawiającego zgodnie z przyjętym przez zamawiającego sposobem komunikacji o którym mowa w rozdziale VII SWZ. </w:t>
      </w:r>
    </w:p>
    <w:p w14:paraId="637080D3" w14:textId="5E513931" w:rsidR="0028733C" w:rsidRPr="002C366C" w:rsidRDefault="0028733C" w:rsidP="002C366C">
      <w:pPr>
        <w:pStyle w:val="Akapitzlist"/>
        <w:tabs>
          <w:tab w:val="left" w:pos="284"/>
        </w:tabs>
        <w:spacing w:after="0" w:line="360" w:lineRule="auto"/>
        <w:ind w:left="0"/>
        <w:jc w:val="both"/>
      </w:pPr>
      <w:r w:rsidRPr="002C366C">
        <w:t>1</w:t>
      </w:r>
      <w:r w:rsidR="00332305">
        <w:t>8</w:t>
      </w:r>
      <w:r w:rsidRPr="002C366C">
        <w:t>. Wizja lokalna będzie mogła mieć miejsce w dni robocze, od poniedziałku do piątku</w:t>
      </w:r>
      <w:r w:rsidR="00E56252">
        <w:t xml:space="preserve">                </w:t>
      </w:r>
      <w:r w:rsidRPr="002C366C">
        <w:t xml:space="preserve"> w godzinach 9:00 - 14:00, po wcześniejszym ustaleniu terminu z Zamawiającym przed terminem wyznaczonym na składanie ofert. </w:t>
      </w:r>
    </w:p>
    <w:p w14:paraId="6E0B0EAB" w14:textId="58325069" w:rsidR="0028733C" w:rsidRPr="002C366C" w:rsidRDefault="00332305" w:rsidP="002C366C">
      <w:pPr>
        <w:pStyle w:val="Akapitzlist"/>
        <w:tabs>
          <w:tab w:val="left" w:pos="284"/>
        </w:tabs>
        <w:spacing w:after="0" w:line="360" w:lineRule="auto"/>
        <w:ind w:left="0"/>
        <w:jc w:val="both"/>
      </w:pPr>
      <w:r>
        <w:t>19</w:t>
      </w:r>
      <w:r w:rsidR="0028733C" w:rsidRPr="002C366C">
        <w:t>. Prośbę o dokonanie wizji lokalnej należy przekazać wnioskiem, przesłanym elektronicznie przy użyciu portalu e</w:t>
      </w:r>
      <w:r w:rsidR="00857B9C">
        <w:t>-</w:t>
      </w:r>
      <w:r w:rsidR="0028733C" w:rsidRPr="002C366C">
        <w:t xml:space="preserve">zamówienia, zgodnie z postanowieniami określonymi w rozdziału VII SWZ. We wniosku należy wskazać osobę, która będzie uczestniczyła w wizji lokalnej. </w:t>
      </w:r>
    </w:p>
    <w:p w14:paraId="393EA52A" w14:textId="48BC1547" w:rsidR="0028733C" w:rsidRPr="002C366C" w:rsidRDefault="0028733C" w:rsidP="002C366C">
      <w:pPr>
        <w:pStyle w:val="Akapitzlist"/>
        <w:tabs>
          <w:tab w:val="left" w:pos="284"/>
        </w:tabs>
        <w:spacing w:after="0" w:line="360" w:lineRule="auto"/>
        <w:ind w:left="0"/>
        <w:jc w:val="both"/>
      </w:pPr>
      <w:r w:rsidRPr="002C366C">
        <w:t>2</w:t>
      </w:r>
      <w:r w:rsidR="00332305">
        <w:t>0</w:t>
      </w:r>
      <w:r w:rsidRPr="002C366C">
        <w:t>. Zamawiający wyznaczy termin wizji lokalnej informując Wykonawcę o powyższym elektronicznie przy użyciu portalu e</w:t>
      </w:r>
      <w:r w:rsidR="00857B9C">
        <w:t>-</w:t>
      </w:r>
      <w:r w:rsidRPr="002C366C">
        <w:t xml:space="preserve">zamówienia. </w:t>
      </w:r>
    </w:p>
    <w:p w14:paraId="33531D97" w14:textId="5ADA0041" w:rsidR="00D15615" w:rsidRPr="002C366C" w:rsidRDefault="0028733C" w:rsidP="002C366C">
      <w:pPr>
        <w:pStyle w:val="Akapitzlist"/>
        <w:tabs>
          <w:tab w:val="left" w:pos="284"/>
        </w:tabs>
        <w:spacing w:after="0" w:line="360" w:lineRule="auto"/>
        <w:ind w:left="0"/>
        <w:jc w:val="both"/>
      </w:pPr>
      <w:r w:rsidRPr="002C366C">
        <w:t>2</w:t>
      </w:r>
      <w:r w:rsidR="00332305">
        <w:t>1</w:t>
      </w:r>
      <w:r w:rsidRPr="002C366C">
        <w:t xml:space="preserve">. Jeśli oferta zawiera informacje stanowiące tajemnicę przedsiębiorstwa w rozumieniu ustawy z dnia 16.04.1993 r. o zwalczaniu nieuczciwej konkurencji </w:t>
      </w:r>
      <w:r w:rsidRPr="00AB3E0E">
        <w:rPr>
          <w:color w:val="000000" w:themeColor="text1"/>
        </w:rPr>
        <w:t>(Dz. U. z 202</w:t>
      </w:r>
      <w:r w:rsidR="004D4511" w:rsidRPr="00AB3E0E">
        <w:rPr>
          <w:color w:val="000000" w:themeColor="text1"/>
        </w:rPr>
        <w:t>2</w:t>
      </w:r>
      <w:r w:rsidRPr="00AB3E0E">
        <w:rPr>
          <w:color w:val="000000" w:themeColor="text1"/>
        </w:rPr>
        <w:t xml:space="preserve"> r. poz. 1</w:t>
      </w:r>
      <w:r w:rsidR="004D4511" w:rsidRPr="00AB3E0E">
        <w:rPr>
          <w:color w:val="000000" w:themeColor="text1"/>
        </w:rPr>
        <w:t>233</w:t>
      </w:r>
      <w:r w:rsidRPr="00AB3E0E">
        <w:rPr>
          <w:color w:val="000000" w:themeColor="text1"/>
        </w:rPr>
        <w:t xml:space="preserve"> </w:t>
      </w:r>
      <w:r w:rsidRPr="002C366C">
        <w:t xml:space="preserve">ze zm.), Wykonawca powinien nie później niż w terminie składania ofert, zastrzec, że nie mogą być one udostępnione oraz wykazać, iż zastrzeżone informacje stanowią tajemnicę przedsiębiorstwa. Zastrzeżone informacje należy złożyć na Platformie Zakupowej w specjalnie do tego przygotowanej sekcji. </w:t>
      </w:r>
    </w:p>
    <w:p w14:paraId="16A301D3" w14:textId="7C80CBEA" w:rsidR="00D15615" w:rsidRPr="002C366C" w:rsidRDefault="00D15615" w:rsidP="002C366C">
      <w:pPr>
        <w:pStyle w:val="Akapitzlist"/>
        <w:tabs>
          <w:tab w:val="left" w:pos="284"/>
        </w:tabs>
        <w:spacing w:after="0" w:line="360" w:lineRule="auto"/>
        <w:ind w:left="0"/>
        <w:jc w:val="both"/>
      </w:pPr>
      <w:r w:rsidRPr="002C366C">
        <w:t>2</w:t>
      </w:r>
      <w:r w:rsidR="00332305">
        <w:t>2</w:t>
      </w:r>
      <w:r w:rsidR="0028733C" w:rsidRPr="002C366C">
        <w:t>. Nie ujawnia się informacji stanowiących tajemnicę przedsiębiorstwa. Wykonawca nie może zastrzec informacji, o których m</w:t>
      </w:r>
      <w:r w:rsidRPr="002C366C">
        <w:t xml:space="preserve">owa w art. 222 ust. 5 ustawy. </w:t>
      </w:r>
    </w:p>
    <w:p w14:paraId="0689B893" w14:textId="670D1C05" w:rsidR="00D15615" w:rsidRPr="002C366C" w:rsidRDefault="00D15615" w:rsidP="002C366C">
      <w:pPr>
        <w:pStyle w:val="Akapitzlist"/>
        <w:tabs>
          <w:tab w:val="left" w:pos="284"/>
        </w:tabs>
        <w:spacing w:after="0" w:line="360" w:lineRule="auto"/>
        <w:ind w:left="0"/>
        <w:jc w:val="both"/>
      </w:pPr>
      <w:r w:rsidRPr="002C366C">
        <w:t>2</w:t>
      </w:r>
      <w:r w:rsidR="00332305">
        <w:t>3</w:t>
      </w:r>
      <w:r w:rsidR="0028733C" w:rsidRPr="002C366C">
        <w:t xml:space="preserve">. W celu wykazania przesłanek objęcia informacji tajemnicą przedsiębiorstwa uzasadnienie (w postaci dowodów mających postać np. oświadczenia uzasadniającego, dlaczego określone informacje mają przedmiot tajemnicy przedsiębiorstwa, np. wyciągu z umów z kontrahentami zawierających postanowienia o zachowaniu określonych okoliczności w poufności) należy załączyć do oferty, wczytując odrębny plik. </w:t>
      </w:r>
    </w:p>
    <w:p w14:paraId="6C7A865D" w14:textId="7449D012" w:rsidR="00D15615" w:rsidRPr="002C366C" w:rsidRDefault="00D15615" w:rsidP="002C366C">
      <w:pPr>
        <w:pStyle w:val="Akapitzlist"/>
        <w:tabs>
          <w:tab w:val="left" w:pos="284"/>
        </w:tabs>
        <w:spacing w:after="0" w:line="360" w:lineRule="auto"/>
        <w:ind w:left="0"/>
        <w:jc w:val="both"/>
      </w:pPr>
      <w:r w:rsidRPr="002C366C">
        <w:t>2</w:t>
      </w:r>
      <w:r w:rsidR="00332305">
        <w:t>4</w:t>
      </w:r>
      <w:r w:rsidR="0028733C" w:rsidRPr="002C366C">
        <w:t xml:space="preserve">. Zamawiający nie bierze odpowiedzialności za nieprawidłowe zabezpieczenie plików stanowiących informacji o tajemnicy przedsiębiorstwa. </w:t>
      </w:r>
    </w:p>
    <w:p w14:paraId="33818902" w14:textId="419C3B75" w:rsidR="00D15615" w:rsidRPr="002C366C" w:rsidRDefault="00D15615" w:rsidP="002C366C">
      <w:pPr>
        <w:pStyle w:val="Akapitzlist"/>
        <w:tabs>
          <w:tab w:val="left" w:pos="284"/>
        </w:tabs>
        <w:spacing w:after="0" w:line="360" w:lineRule="auto"/>
        <w:ind w:left="0"/>
        <w:jc w:val="both"/>
      </w:pPr>
      <w:r w:rsidRPr="002C366C">
        <w:t>2</w:t>
      </w:r>
      <w:r w:rsidR="00332305">
        <w:t>5</w:t>
      </w:r>
      <w:r w:rsidR="0028733C" w:rsidRPr="002C366C">
        <w:t xml:space="preserve">. 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dokumenty. </w:t>
      </w:r>
    </w:p>
    <w:p w14:paraId="0B71E8DF" w14:textId="0EED3D18" w:rsidR="0028733C" w:rsidRPr="002C366C" w:rsidRDefault="00D15615" w:rsidP="002C366C">
      <w:pPr>
        <w:pStyle w:val="Akapitzlist"/>
        <w:tabs>
          <w:tab w:val="left" w:pos="284"/>
        </w:tabs>
        <w:spacing w:after="0" w:line="360" w:lineRule="auto"/>
        <w:ind w:left="0"/>
        <w:jc w:val="both"/>
      </w:pPr>
      <w:r w:rsidRPr="002C366C">
        <w:t>2</w:t>
      </w:r>
      <w:r w:rsidR="00332305">
        <w:t>6</w:t>
      </w:r>
      <w:r w:rsidR="0028733C" w:rsidRPr="002C366C">
        <w:t xml:space="preserve">. Zamawiający unieważni postępowanie o udzielenie zamówienia, </w:t>
      </w:r>
      <w:r w:rsidR="004D4511" w:rsidRPr="00AB3E0E">
        <w:t xml:space="preserve">w przypadku wystąpienia </w:t>
      </w:r>
      <w:r w:rsidR="0028733C" w:rsidRPr="00AB3E0E">
        <w:t xml:space="preserve"> </w:t>
      </w:r>
      <w:r w:rsidR="0028733C" w:rsidRPr="004D4511">
        <w:rPr>
          <w:color w:val="EE0000"/>
        </w:rPr>
        <w:t xml:space="preserve"> </w:t>
      </w:r>
      <w:r w:rsidR="0028733C" w:rsidRPr="002C366C">
        <w:t xml:space="preserve">przesłanek, zawartych w art. 255 pkt 1-7 ustawy, a także gdy środki publiczne, które Zamawiający zamierzał przeznaczyć na sfinansowanie całości lub części zamówienia, nie </w:t>
      </w:r>
      <w:r w:rsidR="0028733C" w:rsidRPr="002C366C">
        <w:lastRenderedPageBreak/>
        <w:t>zostaną mu przyznane. Możliwość unieważnienia postępowania na podstawie art. 310 została przewidziana w ogłoszeniu o zamówieniu</w:t>
      </w:r>
      <w:r w:rsidRPr="002C366C">
        <w:t>.</w:t>
      </w:r>
    </w:p>
    <w:p w14:paraId="2BFF7001" w14:textId="25B82058" w:rsidR="00D15615" w:rsidRPr="002C366C" w:rsidRDefault="00D15615" w:rsidP="002C366C">
      <w:pPr>
        <w:pStyle w:val="Akapitzlist"/>
        <w:tabs>
          <w:tab w:val="left" w:pos="284"/>
        </w:tabs>
        <w:spacing w:after="0" w:line="360" w:lineRule="auto"/>
        <w:ind w:left="0"/>
        <w:jc w:val="both"/>
      </w:pPr>
      <w:r w:rsidRPr="002C366C">
        <w:t>2</w:t>
      </w:r>
      <w:r w:rsidR="00332305">
        <w:t>7</w:t>
      </w:r>
      <w:r w:rsidRPr="002C366C">
        <w:t xml:space="preserve">. Zamawiający prowadzi i udostępnia protokół postępowania na zasadach określonych </w:t>
      </w:r>
      <w:r w:rsidR="00D12F42">
        <w:t xml:space="preserve">            </w:t>
      </w:r>
      <w:r w:rsidRPr="002C366C">
        <w:t xml:space="preserve">w ustawie oraz Rozporządzeniu Ministra Rozwoju, Pracy i Technologii z dnia 18 grudnia 2020 r. w sprawie protokołów postępowania oraz dokumentacji postępowania o udzielenie zamówienia publicznego. </w:t>
      </w:r>
    </w:p>
    <w:p w14:paraId="0178AAA9" w14:textId="08CBABC3" w:rsidR="00D15615" w:rsidRPr="002C366C" w:rsidRDefault="00D15615" w:rsidP="002C366C">
      <w:pPr>
        <w:pStyle w:val="Akapitzlist"/>
        <w:tabs>
          <w:tab w:val="left" w:pos="284"/>
        </w:tabs>
        <w:spacing w:after="0" w:line="360" w:lineRule="auto"/>
        <w:ind w:left="0"/>
        <w:jc w:val="both"/>
      </w:pPr>
      <w:r w:rsidRPr="002C366C">
        <w:t>2</w:t>
      </w:r>
      <w:r w:rsidR="00332305">
        <w:t>8</w:t>
      </w:r>
      <w:r w:rsidRPr="002C366C">
        <w:t xml:space="preserve">. Oferty wspólne, sporządzone przez dwa lub więcej podmiotów, zwanych w dalszej treści Wykonawcą wspólnym (dotyczy to również ofert składanych przez wspólników spółki cywilnej) powinny spełniać następujące wymagania: </w:t>
      </w:r>
    </w:p>
    <w:p w14:paraId="0D37D623" w14:textId="77777777" w:rsidR="00D15615" w:rsidRPr="002C366C" w:rsidRDefault="00D15615" w:rsidP="002C366C">
      <w:pPr>
        <w:pStyle w:val="Akapitzlist"/>
        <w:tabs>
          <w:tab w:val="left" w:pos="284"/>
        </w:tabs>
        <w:spacing w:after="0" w:line="360" w:lineRule="auto"/>
        <w:ind w:left="0"/>
        <w:jc w:val="both"/>
      </w:pPr>
      <w:r w:rsidRPr="002C366C">
        <w:t xml:space="preserve">1) oferta, wraz z załącznikami, winna być podpisana przez pełnomocnika, do oferty należy załączyć dokument pełnomocnictwa (rozdział VI ust. 1 pkt. 2 lit b SWZ), </w:t>
      </w:r>
    </w:p>
    <w:p w14:paraId="321EADCC" w14:textId="0EE643D7" w:rsidR="00D15615" w:rsidRPr="002C366C" w:rsidRDefault="00D15615" w:rsidP="002C366C">
      <w:pPr>
        <w:pStyle w:val="Akapitzlist"/>
        <w:tabs>
          <w:tab w:val="left" w:pos="284"/>
        </w:tabs>
        <w:spacing w:after="0" w:line="360" w:lineRule="auto"/>
        <w:ind w:left="0"/>
        <w:jc w:val="both"/>
      </w:pPr>
      <w:r w:rsidRPr="002C366C">
        <w:t xml:space="preserve">2) sposób składania oświadczeń i dokumentów w ofercie wspólnej szczegółowo opisano </w:t>
      </w:r>
      <w:r w:rsidR="00D12F42">
        <w:t xml:space="preserve">            </w:t>
      </w:r>
      <w:r w:rsidRPr="002C366C">
        <w:t xml:space="preserve">w rozdziale VI i VII SWZ, </w:t>
      </w:r>
    </w:p>
    <w:p w14:paraId="5DFE291C" w14:textId="77777777" w:rsidR="00D15615" w:rsidRPr="002C366C" w:rsidRDefault="00D15615" w:rsidP="002C366C">
      <w:pPr>
        <w:pStyle w:val="Akapitzlist"/>
        <w:tabs>
          <w:tab w:val="left" w:pos="284"/>
        </w:tabs>
        <w:spacing w:after="0" w:line="360" w:lineRule="auto"/>
        <w:ind w:left="0"/>
        <w:jc w:val="both"/>
      </w:pPr>
      <w:r w:rsidRPr="002C366C">
        <w:t xml:space="preserve">3) Wykonawcy występujący wspólnie ponoszą solidarną odpowiedzialność za niewykonanie lub nienależyte wykonanie zobowiązania. </w:t>
      </w:r>
    </w:p>
    <w:p w14:paraId="7A7C0FFE" w14:textId="10EE9967" w:rsidR="00D15615" w:rsidRPr="002C366C" w:rsidRDefault="00332305" w:rsidP="002C366C">
      <w:pPr>
        <w:pStyle w:val="Akapitzlist"/>
        <w:tabs>
          <w:tab w:val="left" w:pos="284"/>
        </w:tabs>
        <w:spacing w:after="0" w:line="360" w:lineRule="auto"/>
        <w:ind w:left="0"/>
        <w:jc w:val="both"/>
      </w:pPr>
      <w:r>
        <w:t>29</w:t>
      </w:r>
      <w:r w:rsidR="00D15615" w:rsidRPr="002C366C">
        <w:t xml:space="preserve">. W formularzu ofertowym Wykonawca wskazuje, wyłącznie do celów statystycznych, czy jest mikroprzedsiębiorstwem bądź małym lub średnim przedsiębiorstwem lub innym podmiotem. I tak zgodnie z przepisami ustawy z dnia 6 marca 2018 r. Prawo przedsiębiorców: </w:t>
      </w:r>
    </w:p>
    <w:p w14:paraId="047E6C54" w14:textId="7F5393F3" w:rsidR="00D15615" w:rsidRPr="002C366C" w:rsidRDefault="00D15615" w:rsidP="002C366C">
      <w:pPr>
        <w:pStyle w:val="Akapitzlist"/>
        <w:tabs>
          <w:tab w:val="left" w:pos="284"/>
        </w:tabs>
        <w:spacing w:after="0" w:line="360" w:lineRule="auto"/>
        <w:ind w:left="0"/>
        <w:jc w:val="both"/>
      </w:pPr>
      <w:r w:rsidRPr="002C366C">
        <w:t xml:space="preserve">1) </w:t>
      </w:r>
      <w:proofErr w:type="spellStart"/>
      <w:r w:rsidRPr="002C366C">
        <w:t>mikroprzedsiębiorca</w:t>
      </w:r>
      <w:proofErr w:type="spellEnd"/>
      <w:r w:rsidRPr="002C366C">
        <w:t xml:space="preserve"> – to przedsiębiorca, który w co najmniej jednym roku z dwóch ostatnich lat obrotowych spełniał łącznie następujące warunki: </w:t>
      </w:r>
    </w:p>
    <w:p w14:paraId="010E791C" w14:textId="77777777" w:rsidR="00D15615" w:rsidRPr="002C366C" w:rsidRDefault="00D15615" w:rsidP="002C366C">
      <w:pPr>
        <w:pStyle w:val="Akapitzlist"/>
        <w:tabs>
          <w:tab w:val="left" w:pos="284"/>
        </w:tabs>
        <w:spacing w:after="0" w:line="360" w:lineRule="auto"/>
        <w:ind w:left="284"/>
        <w:jc w:val="both"/>
      </w:pPr>
      <w:r w:rsidRPr="002C366C">
        <w:t xml:space="preserve">a) zatrudniał średniorocznie mniej niż 10 pracowników oraz </w:t>
      </w:r>
    </w:p>
    <w:p w14:paraId="2348C931" w14:textId="77777777" w:rsidR="00D15615" w:rsidRPr="002C366C" w:rsidRDefault="00D15615" w:rsidP="002C366C">
      <w:pPr>
        <w:pStyle w:val="Akapitzlist"/>
        <w:tabs>
          <w:tab w:val="left" w:pos="284"/>
        </w:tabs>
        <w:spacing w:after="0" w:line="360" w:lineRule="auto"/>
        <w:ind w:left="284"/>
        <w:jc w:val="both"/>
      </w:pPr>
      <w:r w:rsidRPr="002C366C">
        <w:t xml:space="preserve">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 </w:t>
      </w:r>
    </w:p>
    <w:p w14:paraId="3A5B221C" w14:textId="77777777" w:rsidR="00D15615" w:rsidRPr="002C366C" w:rsidRDefault="00D15615" w:rsidP="002C366C">
      <w:pPr>
        <w:pStyle w:val="Akapitzlist"/>
        <w:tabs>
          <w:tab w:val="left" w:pos="284"/>
        </w:tabs>
        <w:spacing w:after="0" w:line="360" w:lineRule="auto"/>
        <w:ind w:left="0"/>
        <w:jc w:val="both"/>
      </w:pPr>
      <w:r w:rsidRPr="002C366C">
        <w:t xml:space="preserve">2) mały przedsiębiorca – to przedsiębiorca, który w co najmniej jednym roku z dwóch ostatnich lat obrotowych spełniał łącznie następujące warunki: </w:t>
      </w:r>
    </w:p>
    <w:p w14:paraId="55387230" w14:textId="77777777" w:rsidR="00D15615" w:rsidRPr="002C366C" w:rsidRDefault="00D15615" w:rsidP="002C366C">
      <w:pPr>
        <w:pStyle w:val="Akapitzlist"/>
        <w:tabs>
          <w:tab w:val="left" w:pos="284"/>
        </w:tabs>
        <w:spacing w:after="0" w:line="360" w:lineRule="auto"/>
        <w:ind w:left="284"/>
        <w:jc w:val="both"/>
      </w:pPr>
      <w:r w:rsidRPr="002C366C">
        <w:t xml:space="preserve">a) zatrudniał średniorocznie mniej niż 50 pracowników oraz </w:t>
      </w:r>
    </w:p>
    <w:p w14:paraId="71816DB5" w14:textId="77777777" w:rsidR="00D15615" w:rsidRPr="002C366C" w:rsidRDefault="00D15615" w:rsidP="002C366C">
      <w:pPr>
        <w:pStyle w:val="Akapitzlist"/>
        <w:tabs>
          <w:tab w:val="left" w:pos="284"/>
        </w:tabs>
        <w:spacing w:after="0" w:line="360" w:lineRule="auto"/>
        <w:ind w:left="284"/>
        <w:jc w:val="both"/>
      </w:pPr>
      <w:r w:rsidRPr="002C366C">
        <w:t xml:space="preserve">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i który nie jest mikroprzedsiębiorcą, </w:t>
      </w:r>
    </w:p>
    <w:p w14:paraId="0D5AA388" w14:textId="77777777" w:rsidR="00D15615" w:rsidRPr="002C366C" w:rsidRDefault="00D15615" w:rsidP="002C366C">
      <w:pPr>
        <w:pStyle w:val="Akapitzlist"/>
        <w:tabs>
          <w:tab w:val="left" w:pos="284"/>
        </w:tabs>
        <w:spacing w:after="0" w:line="360" w:lineRule="auto"/>
        <w:ind w:left="0"/>
        <w:jc w:val="both"/>
      </w:pPr>
      <w:r w:rsidRPr="002C366C">
        <w:t xml:space="preserve">3) średni przedsiębiorca – to przedsiębiorca, który w co najmniej jednym roku z dwóch ostatnich lat obrotowych spełniał łącznie następujące warunki: </w:t>
      </w:r>
    </w:p>
    <w:p w14:paraId="694045BC" w14:textId="77777777" w:rsidR="00D15615" w:rsidRPr="002C366C" w:rsidRDefault="00D15615" w:rsidP="002C366C">
      <w:pPr>
        <w:pStyle w:val="Akapitzlist"/>
        <w:tabs>
          <w:tab w:val="left" w:pos="284"/>
        </w:tabs>
        <w:spacing w:after="0" w:line="360" w:lineRule="auto"/>
        <w:ind w:left="284"/>
        <w:jc w:val="both"/>
      </w:pPr>
      <w:r w:rsidRPr="002C366C">
        <w:lastRenderedPageBreak/>
        <w:t xml:space="preserve">a) zatrudniał średniorocznie mniej niż 250 pracowników oraz </w:t>
      </w:r>
    </w:p>
    <w:p w14:paraId="61C03960" w14:textId="77777777" w:rsidR="00D15615" w:rsidRPr="002C366C" w:rsidRDefault="00D15615" w:rsidP="002C366C">
      <w:pPr>
        <w:pStyle w:val="Akapitzlist"/>
        <w:tabs>
          <w:tab w:val="left" w:pos="284"/>
        </w:tabs>
        <w:spacing w:after="0" w:line="360" w:lineRule="auto"/>
        <w:ind w:left="284"/>
        <w:jc w:val="both"/>
      </w:pPr>
      <w:r w:rsidRPr="002C366C">
        <w:t xml:space="preserve">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i który nie jest mikroprzedsiębiorcą ani małym przedsiębiorcą. </w:t>
      </w:r>
    </w:p>
    <w:p w14:paraId="26661049" w14:textId="77777777" w:rsidR="0028733C" w:rsidRPr="002C366C" w:rsidRDefault="00D15615" w:rsidP="002C366C">
      <w:pPr>
        <w:pStyle w:val="Nagwek1"/>
        <w:spacing w:before="0" w:line="360" w:lineRule="auto"/>
        <w:contextualSpacing/>
        <w:rPr>
          <w:rFonts w:ascii="Times New Roman" w:hAnsi="Times New Roman" w:cs="Times New Roman"/>
          <w:sz w:val="24"/>
          <w:szCs w:val="24"/>
        </w:rPr>
      </w:pPr>
      <w:bookmarkStart w:id="11" w:name="_Toc183776095"/>
      <w:r w:rsidRPr="002C366C">
        <w:rPr>
          <w:rFonts w:ascii="Times New Roman" w:hAnsi="Times New Roman" w:cs="Times New Roman"/>
          <w:sz w:val="24"/>
          <w:szCs w:val="24"/>
        </w:rPr>
        <w:t>XI. SPOSÓB ORAZ TERMIN SKŁADANIA OFERT / TERMIN OTWARCIA OFERT</w:t>
      </w:r>
      <w:bookmarkEnd w:id="11"/>
    </w:p>
    <w:p w14:paraId="348B9663" w14:textId="5BD3BBE7" w:rsidR="00D15615" w:rsidRPr="00FE4FEC" w:rsidRDefault="00D15615" w:rsidP="002C366C">
      <w:pPr>
        <w:autoSpaceDE w:val="0"/>
        <w:autoSpaceDN w:val="0"/>
        <w:adjustRightInd w:val="0"/>
        <w:spacing w:after="0" w:line="360" w:lineRule="auto"/>
        <w:contextualSpacing/>
        <w:jc w:val="both"/>
      </w:pPr>
      <w:r w:rsidRPr="002C366C">
        <w:t xml:space="preserve">1. Wykonawca składa ofertę przy użyciu narzędzi komunikacji elektronicznej dostępnej pod </w:t>
      </w:r>
      <w:r w:rsidRPr="00FE4FEC">
        <w:t xml:space="preserve">adresem: </w:t>
      </w:r>
      <w:r w:rsidRPr="00332305">
        <w:t>Portal Dostępowy (e</w:t>
      </w:r>
      <w:r w:rsidR="00CA2B18" w:rsidRPr="00332305">
        <w:t>-</w:t>
      </w:r>
      <w:r w:rsidRPr="00332305">
        <w:t>zamowienia.gov.pl)</w:t>
      </w:r>
      <w:r w:rsidRPr="00FE4FEC">
        <w:rPr>
          <w:rFonts w:eastAsia="Times New Roman"/>
        </w:rPr>
        <w:t xml:space="preserve"> </w:t>
      </w:r>
      <w:r w:rsidRPr="00FE4FEC">
        <w:t xml:space="preserve"> </w:t>
      </w:r>
    </w:p>
    <w:p w14:paraId="6A1533F2" w14:textId="387BCB06" w:rsidR="00D15615" w:rsidRPr="00F2321E" w:rsidRDefault="00D15615" w:rsidP="002C366C">
      <w:pPr>
        <w:autoSpaceDE w:val="0"/>
        <w:autoSpaceDN w:val="0"/>
        <w:adjustRightInd w:val="0"/>
        <w:spacing w:after="0" w:line="360" w:lineRule="auto"/>
        <w:contextualSpacing/>
        <w:jc w:val="both"/>
        <w:rPr>
          <w:bCs/>
          <w:vertAlign w:val="superscript"/>
        </w:rPr>
      </w:pPr>
      <w:r w:rsidRPr="00F2321E">
        <w:t xml:space="preserve">2. Oferty należy składać do dnia </w:t>
      </w:r>
      <w:r w:rsidR="00AB3E0E">
        <w:t>12</w:t>
      </w:r>
      <w:r w:rsidR="00F13C76" w:rsidRPr="00F2321E">
        <w:t xml:space="preserve"> grudnia</w:t>
      </w:r>
      <w:r w:rsidR="007A7DE3" w:rsidRPr="00F2321E">
        <w:t xml:space="preserve"> </w:t>
      </w:r>
      <w:r w:rsidR="00BA3F67" w:rsidRPr="00F2321E">
        <w:t>202</w:t>
      </w:r>
      <w:r w:rsidR="00F2321E" w:rsidRPr="00F2321E">
        <w:t>5</w:t>
      </w:r>
      <w:r w:rsidR="00BA3F67" w:rsidRPr="00F2321E">
        <w:t xml:space="preserve"> </w:t>
      </w:r>
      <w:r w:rsidRPr="00F2321E">
        <w:rPr>
          <w:bCs/>
        </w:rPr>
        <w:t>r. godz. 9</w:t>
      </w:r>
      <w:r w:rsidRPr="00F2321E">
        <w:rPr>
          <w:bCs/>
          <w:vertAlign w:val="superscript"/>
        </w:rPr>
        <w:t>00</w:t>
      </w:r>
    </w:p>
    <w:p w14:paraId="4A76BEE7" w14:textId="542903C6" w:rsidR="00D15615" w:rsidRPr="00F2321E" w:rsidRDefault="00D15615" w:rsidP="002C366C">
      <w:pPr>
        <w:autoSpaceDE w:val="0"/>
        <w:autoSpaceDN w:val="0"/>
        <w:adjustRightInd w:val="0"/>
        <w:spacing w:after="0" w:line="360" w:lineRule="auto"/>
        <w:contextualSpacing/>
        <w:rPr>
          <w:bCs/>
          <w:vertAlign w:val="superscript"/>
        </w:rPr>
      </w:pPr>
      <w:r w:rsidRPr="00F2321E">
        <w:rPr>
          <w:bCs/>
        </w:rPr>
        <w:t>3.</w:t>
      </w:r>
      <w:r w:rsidRPr="00F2321E">
        <w:t xml:space="preserve"> Otwarcie ofert nastąpi w dniu </w:t>
      </w:r>
      <w:r w:rsidR="00AB3E0E">
        <w:t>12</w:t>
      </w:r>
      <w:r w:rsidR="00F13C76" w:rsidRPr="00F2321E">
        <w:t xml:space="preserve"> grudnia</w:t>
      </w:r>
      <w:r w:rsidR="00BA3F67" w:rsidRPr="00F2321E">
        <w:t xml:space="preserve"> 202</w:t>
      </w:r>
      <w:r w:rsidR="00F2321E" w:rsidRPr="00F2321E">
        <w:t>5</w:t>
      </w:r>
      <w:r w:rsidR="00BA3F67" w:rsidRPr="00F2321E">
        <w:t xml:space="preserve"> </w:t>
      </w:r>
      <w:r w:rsidRPr="00F2321E">
        <w:rPr>
          <w:bCs/>
        </w:rPr>
        <w:t>r. godz. 9</w:t>
      </w:r>
      <w:r w:rsidRPr="00F2321E">
        <w:rPr>
          <w:bCs/>
          <w:vertAlign w:val="superscript"/>
        </w:rPr>
        <w:t>30</w:t>
      </w:r>
    </w:p>
    <w:p w14:paraId="488684A6" w14:textId="77777777" w:rsidR="00D15615" w:rsidRPr="002C366C" w:rsidRDefault="00D15615" w:rsidP="002C366C">
      <w:pPr>
        <w:autoSpaceDE w:val="0"/>
        <w:autoSpaceDN w:val="0"/>
        <w:adjustRightInd w:val="0"/>
        <w:spacing w:after="0" w:line="360" w:lineRule="auto"/>
        <w:contextualSpacing/>
        <w:jc w:val="both"/>
      </w:pPr>
      <w:r w:rsidRPr="002C366C">
        <w:rPr>
          <w:bCs/>
        </w:rPr>
        <w:t xml:space="preserve">1) </w:t>
      </w:r>
      <w:r w:rsidRPr="002C366C">
        <w:t>Zamawiający, najpóźniej przed otwarciem ofert, udostępni na stronie internetowej prowadzonego postępowania informację o kwocie, jaką zamierza przeznaczyć na sfinansowanie zamówienia.</w:t>
      </w:r>
    </w:p>
    <w:p w14:paraId="6B9BC140" w14:textId="77777777" w:rsidR="00D15615" w:rsidRPr="002C366C" w:rsidRDefault="00D15615" w:rsidP="002C366C">
      <w:pPr>
        <w:autoSpaceDE w:val="0"/>
        <w:autoSpaceDN w:val="0"/>
        <w:adjustRightInd w:val="0"/>
        <w:spacing w:after="0" w:line="360" w:lineRule="auto"/>
        <w:contextualSpacing/>
        <w:jc w:val="both"/>
      </w:pPr>
      <w:r w:rsidRPr="002C366C">
        <w:rPr>
          <w:bCs/>
        </w:rPr>
        <w:t>2)</w:t>
      </w:r>
      <w:r w:rsidRPr="002C366C">
        <w:t xml:space="preserve"> Niezwłocznie po otwarciu ofert zamawiający udostępni na stronie internetowej prowadzonego postępowania informacje o: </w:t>
      </w:r>
    </w:p>
    <w:p w14:paraId="51519222" w14:textId="77777777" w:rsidR="00D15615" w:rsidRPr="002C366C" w:rsidRDefault="00D15615" w:rsidP="002C366C">
      <w:pPr>
        <w:autoSpaceDE w:val="0"/>
        <w:autoSpaceDN w:val="0"/>
        <w:adjustRightInd w:val="0"/>
        <w:spacing w:after="0" w:line="360" w:lineRule="auto"/>
        <w:ind w:left="284"/>
        <w:contextualSpacing/>
        <w:jc w:val="both"/>
        <w:rPr>
          <w:color w:val="000000"/>
        </w:rPr>
      </w:pPr>
      <w:r w:rsidRPr="002C366C">
        <w:rPr>
          <w:color w:val="000000"/>
        </w:rPr>
        <w:t xml:space="preserve">a) nazwach albo imionach i nazwiskach oraz siedzibach lub miejscach prowadzonej działalności gospodarczej albo miejscach zamieszkania wykonawców, których oferty zostały otwarte; </w:t>
      </w:r>
    </w:p>
    <w:p w14:paraId="4160131E" w14:textId="77777777" w:rsidR="00D15615" w:rsidRPr="002C366C" w:rsidRDefault="00D15615" w:rsidP="002C366C">
      <w:pPr>
        <w:autoSpaceDE w:val="0"/>
        <w:autoSpaceDN w:val="0"/>
        <w:adjustRightInd w:val="0"/>
        <w:spacing w:after="0" w:line="360" w:lineRule="auto"/>
        <w:ind w:left="284"/>
        <w:contextualSpacing/>
        <w:jc w:val="both"/>
      </w:pPr>
      <w:r w:rsidRPr="002C366C">
        <w:t>b) cenach lub kosztach zawartych w ofertach.</w:t>
      </w:r>
    </w:p>
    <w:p w14:paraId="1DCA4DE7" w14:textId="77777777" w:rsidR="00D15615" w:rsidRPr="002C366C" w:rsidRDefault="00D15615" w:rsidP="002C366C">
      <w:pPr>
        <w:pStyle w:val="Nagwek1"/>
        <w:spacing w:before="0" w:line="360" w:lineRule="auto"/>
        <w:contextualSpacing/>
        <w:rPr>
          <w:rFonts w:ascii="Times New Roman" w:hAnsi="Times New Roman" w:cs="Times New Roman"/>
          <w:sz w:val="24"/>
          <w:szCs w:val="24"/>
        </w:rPr>
      </w:pPr>
      <w:bookmarkStart w:id="12" w:name="_Toc183776096"/>
      <w:r w:rsidRPr="002C366C">
        <w:rPr>
          <w:rFonts w:ascii="Times New Roman" w:hAnsi="Times New Roman" w:cs="Times New Roman"/>
          <w:sz w:val="24"/>
          <w:szCs w:val="24"/>
        </w:rPr>
        <w:t>XII. SPOSÓB OBLICZENIA CENY</w:t>
      </w:r>
      <w:bookmarkEnd w:id="12"/>
      <w:r w:rsidRPr="002C366C">
        <w:rPr>
          <w:rFonts w:ascii="Times New Roman" w:hAnsi="Times New Roman" w:cs="Times New Roman"/>
          <w:sz w:val="24"/>
          <w:szCs w:val="24"/>
        </w:rPr>
        <w:t xml:space="preserve"> </w:t>
      </w:r>
    </w:p>
    <w:p w14:paraId="751B4EE3" w14:textId="77777777" w:rsidR="006D6CFD" w:rsidRPr="002C366C" w:rsidRDefault="00D15615" w:rsidP="002C366C">
      <w:pPr>
        <w:autoSpaceDE w:val="0"/>
        <w:autoSpaceDN w:val="0"/>
        <w:adjustRightInd w:val="0"/>
        <w:spacing w:after="0" w:line="360" w:lineRule="auto"/>
        <w:contextualSpacing/>
        <w:jc w:val="both"/>
      </w:pPr>
      <w:r w:rsidRPr="002C366C">
        <w:t xml:space="preserve">1. Cenę oferty należy skalkulować dla całości zamówienia, jako cenę ryczałtową brutto stanowiącą całkowity wydatek ponoszony przez Zamawiającego za świadczenia usługi zgodnie z wymogami SWZ i podać na formularzu oferty. </w:t>
      </w:r>
    </w:p>
    <w:p w14:paraId="33AE4E9B" w14:textId="338C1DC9" w:rsidR="00FB185D" w:rsidRPr="002C366C" w:rsidRDefault="006D6CFD" w:rsidP="002C366C">
      <w:pPr>
        <w:autoSpaceDE w:val="0"/>
        <w:autoSpaceDN w:val="0"/>
        <w:adjustRightInd w:val="0"/>
        <w:spacing w:after="0" w:line="360" w:lineRule="auto"/>
        <w:contextualSpacing/>
        <w:jc w:val="both"/>
      </w:pPr>
      <w:r w:rsidRPr="002C366C">
        <w:t>2</w:t>
      </w:r>
      <w:r w:rsidR="00D15615" w:rsidRPr="002C366C">
        <w:t xml:space="preserve">. W cenie oferty uwzględnić należy wszelkie należności publiczno-prawne wykonawcy, </w:t>
      </w:r>
      <w:r w:rsidR="00D12F42">
        <w:t xml:space="preserve">           </w:t>
      </w:r>
      <w:r w:rsidR="00D15615" w:rsidRPr="002C366C">
        <w:t xml:space="preserve">w tym podatek od towarów i usług (podatek VAT). </w:t>
      </w:r>
    </w:p>
    <w:p w14:paraId="410A58C4" w14:textId="77777777" w:rsidR="00FB185D" w:rsidRPr="002C366C" w:rsidRDefault="006D6CFD" w:rsidP="002C366C">
      <w:pPr>
        <w:autoSpaceDE w:val="0"/>
        <w:autoSpaceDN w:val="0"/>
        <w:adjustRightInd w:val="0"/>
        <w:spacing w:after="0" w:line="360" w:lineRule="auto"/>
        <w:contextualSpacing/>
        <w:jc w:val="both"/>
      </w:pPr>
      <w:r w:rsidRPr="002C366C">
        <w:t>3</w:t>
      </w:r>
      <w:r w:rsidR="00D15615" w:rsidRPr="002C366C">
        <w:t xml:space="preserve">. Wartość oferty brutto podlega ocenie w ramach kryterium oceny ofert „cena” – rozdział XIII SWZ. </w:t>
      </w:r>
    </w:p>
    <w:p w14:paraId="44FC237B" w14:textId="77777777" w:rsidR="00FB185D" w:rsidRPr="002C366C" w:rsidRDefault="006D6CFD" w:rsidP="002C366C">
      <w:pPr>
        <w:autoSpaceDE w:val="0"/>
        <w:autoSpaceDN w:val="0"/>
        <w:adjustRightInd w:val="0"/>
        <w:spacing w:after="0" w:line="360" w:lineRule="auto"/>
        <w:contextualSpacing/>
        <w:jc w:val="both"/>
      </w:pPr>
      <w:r w:rsidRPr="002C366C">
        <w:t>4</w:t>
      </w:r>
      <w:r w:rsidR="00D15615" w:rsidRPr="002C366C">
        <w:t xml:space="preserve">. Ceny wskazane w ofercie (ceny jednostkowe oraz wartość oferty brutto) winny być podane w złotych polskich (PLN) z dokładnością do dwóch miejsc po przecinku. </w:t>
      </w:r>
    </w:p>
    <w:p w14:paraId="17E9FC14" w14:textId="77777777" w:rsidR="00FB185D" w:rsidRPr="002C366C" w:rsidRDefault="006D6CFD" w:rsidP="002C366C">
      <w:pPr>
        <w:autoSpaceDE w:val="0"/>
        <w:autoSpaceDN w:val="0"/>
        <w:adjustRightInd w:val="0"/>
        <w:spacing w:after="0" w:line="360" w:lineRule="auto"/>
        <w:contextualSpacing/>
        <w:jc w:val="both"/>
      </w:pPr>
      <w:r w:rsidRPr="002C366C">
        <w:t>5</w:t>
      </w:r>
      <w:r w:rsidR="00D15615" w:rsidRPr="002C366C">
        <w:t xml:space="preserve">. Cena oferty (wartość oferty brutto) winna uwzględniać całość ponoszonego przez Zamawiającego wydatku na sfinansowanie zamówienia i stanowi jednocześnie maksymalny koszt Zamawiającego w związku z realizacja zamówienia. Cena ta nie podlega negocjacji czy zmianie w toku postępowania z zastrzeżeniem art. 223 ust. 2 ustawy Pzp. </w:t>
      </w:r>
    </w:p>
    <w:p w14:paraId="06784F4E" w14:textId="77777777" w:rsidR="00FB185D" w:rsidRPr="002C366C" w:rsidRDefault="006D6CFD" w:rsidP="002C366C">
      <w:pPr>
        <w:autoSpaceDE w:val="0"/>
        <w:autoSpaceDN w:val="0"/>
        <w:adjustRightInd w:val="0"/>
        <w:spacing w:after="0" w:line="360" w:lineRule="auto"/>
        <w:contextualSpacing/>
        <w:jc w:val="both"/>
      </w:pPr>
      <w:r w:rsidRPr="002C366C">
        <w:lastRenderedPageBreak/>
        <w:t>6</w:t>
      </w:r>
      <w:r w:rsidR="00D15615" w:rsidRPr="002C366C">
        <w:t xml:space="preserve">. Cena oferty, o której mowa w ust. 1 musi obejmować wszystkie koszty związane z realizacją przedmiotu zamówienia, w tym ryzyko Wykonawcy z tytułu oszacowania wszelkich kosztów związanych z realizacją zamówienia, a także oddziaływania innych czynników mających lub mogących mieć wpływ na koszty. Niedoszacowanie, pominięcie oraz brak rozpoznania przedmiotu i zakresu zamówienia nie może być podstawą do żądania zmiany wynagrodzenia określonego w umowie. </w:t>
      </w:r>
    </w:p>
    <w:p w14:paraId="5087141D" w14:textId="1F0AAD34" w:rsidR="00FB185D" w:rsidRPr="002C366C" w:rsidRDefault="006D6CFD" w:rsidP="002C366C">
      <w:pPr>
        <w:autoSpaceDE w:val="0"/>
        <w:autoSpaceDN w:val="0"/>
        <w:adjustRightInd w:val="0"/>
        <w:spacing w:after="0" w:line="360" w:lineRule="auto"/>
        <w:contextualSpacing/>
        <w:jc w:val="both"/>
      </w:pPr>
      <w:r w:rsidRPr="002C366C">
        <w:t>7</w:t>
      </w:r>
      <w:r w:rsidR="00D15615" w:rsidRPr="002C366C">
        <w:t xml:space="preserve">. Wszelkie rozliczenia związane z realizacją niniejszego zamówienia dokonywane będą </w:t>
      </w:r>
      <w:r w:rsidR="00D12F42">
        <w:t xml:space="preserve">            </w:t>
      </w:r>
      <w:r w:rsidR="00D15615" w:rsidRPr="002C366C">
        <w:t>w złotych polskich (PLN).</w:t>
      </w:r>
    </w:p>
    <w:p w14:paraId="691B7FE3" w14:textId="77777777" w:rsidR="00FB185D" w:rsidRPr="002C366C" w:rsidRDefault="006D6CFD" w:rsidP="002C366C">
      <w:pPr>
        <w:autoSpaceDE w:val="0"/>
        <w:autoSpaceDN w:val="0"/>
        <w:adjustRightInd w:val="0"/>
        <w:spacing w:after="0" w:line="360" w:lineRule="auto"/>
        <w:contextualSpacing/>
        <w:jc w:val="both"/>
      </w:pPr>
      <w:r w:rsidRPr="002C366C">
        <w:t xml:space="preserve"> 8</w:t>
      </w:r>
      <w:r w:rsidR="00D15615" w:rsidRPr="002C366C">
        <w:t xml:space="preserve">. Jeżeli złożono ofertę, której wybór prowadziłby do powstania u Zamawiającego obowiązku podatkowego zgodnie z ustawą z dnia 11 marca 2004 r. o podatku od towarów i usług, Zamawiający w celu oceny takiej oferty (tj. dla celów zastosowania kryterium ceny) dolicza do przedstawionej w tej ofercie ceny kwotę podatku od towarów i usług, który miałby obowiązek rozliczyć. </w:t>
      </w:r>
    </w:p>
    <w:p w14:paraId="5F06221F" w14:textId="77777777" w:rsidR="00FB185D" w:rsidRPr="002C366C" w:rsidRDefault="006D6CFD" w:rsidP="002C366C">
      <w:pPr>
        <w:autoSpaceDE w:val="0"/>
        <w:autoSpaceDN w:val="0"/>
        <w:adjustRightInd w:val="0"/>
        <w:spacing w:after="0" w:line="360" w:lineRule="auto"/>
        <w:contextualSpacing/>
        <w:jc w:val="both"/>
      </w:pPr>
      <w:r w:rsidRPr="002C366C">
        <w:t>9</w:t>
      </w:r>
      <w:r w:rsidR="00D15615" w:rsidRPr="002C366C">
        <w:t xml:space="preserve">. Wykonawca, składając ofertę jest zobowiązany: </w:t>
      </w:r>
    </w:p>
    <w:p w14:paraId="0957E65E" w14:textId="3818171A" w:rsidR="00FB185D" w:rsidRPr="002C366C" w:rsidRDefault="00D15615" w:rsidP="002C366C">
      <w:pPr>
        <w:autoSpaceDE w:val="0"/>
        <w:autoSpaceDN w:val="0"/>
        <w:adjustRightInd w:val="0"/>
        <w:spacing w:after="0" w:line="360" w:lineRule="auto"/>
        <w:contextualSpacing/>
        <w:jc w:val="both"/>
      </w:pPr>
      <w:r w:rsidRPr="002C366C">
        <w:t xml:space="preserve">1) poinformować zamawiającego, że wybór jego oferty będzie prowadził do powstania </w:t>
      </w:r>
      <w:r w:rsidR="00D12F42">
        <w:t xml:space="preserve">                 </w:t>
      </w:r>
      <w:r w:rsidRPr="002C366C">
        <w:t xml:space="preserve">u zamawiającego obowiązku podatkowego; </w:t>
      </w:r>
    </w:p>
    <w:p w14:paraId="0C2D553B" w14:textId="77777777" w:rsidR="00FB185D" w:rsidRPr="002C366C" w:rsidRDefault="00D15615" w:rsidP="002C366C">
      <w:pPr>
        <w:autoSpaceDE w:val="0"/>
        <w:autoSpaceDN w:val="0"/>
        <w:adjustRightInd w:val="0"/>
        <w:spacing w:after="0" w:line="360" w:lineRule="auto"/>
        <w:contextualSpacing/>
        <w:jc w:val="both"/>
      </w:pPr>
      <w:r w:rsidRPr="002C366C">
        <w:t xml:space="preserve">2) wskazać nazwy (rodzaju) towaru lub usługi, których dostawa lub świadczenie będą prowadziły do powstania obowiązku podatkowego; </w:t>
      </w:r>
    </w:p>
    <w:p w14:paraId="422B6AEF" w14:textId="77777777" w:rsidR="00FB185D" w:rsidRPr="002C366C" w:rsidRDefault="00D15615" w:rsidP="002C366C">
      <w:pPr>
        <w:autoSpaceDE w:val="0"/>
        <w:autoSpaceDN w:val="0"/>
        <w:adjustRightInd w:val="0"/>
        <w:spacing w:after="0" w:line="360" w:lineRule="auto"/>
        <w:contextualSpacing/>
        <w:jc w:val="both"/>
      </w:pPr>
      <w:r w:rsidRPr="002C366C">
        <w:t xml:space="preserve">3) wskazać wartość towaru lub usługi objętego obowiązkiem podatkowym zamawiającego, bez kwoty podatku; </w:t>
      </w:r>
    </w:p>
    <w:p w14:paraId="16B23D00" w14:textId="77777777" w:rsidR="00FB185D" w:rsidRPr="002C366C" w:rsidRDefault="00D15615" w:rsidP="002C366C">
      <w:pPr>
        <w:autoSpaceDE w:val="0"/>
        <w:autoSpaceDN w:val="0"/>
        <w:adjustRightInd w:val="0"/>
        <w:spacing w:after="0" w:line="360" w:lineRule="auto"/>
        <w:contextualSpacing/>
        <w:jc w:val="both"/>
      </w:pPr>
      <w:r w:rsidRPr="002C366C">
        <w:t xml:space="preserve">4) wskazać stawkę podatku od towarów i usług, która zgodnie z wiedzą wykonawcy, będzie miała zastosowanie. </w:t>
      </w:r>
    </w:p>
    <w:p w14:paraId="4EDAEB3C" w14:textId="77777777" w:rsidR="00FB185D" w:rsidRPr="002C366C" w:rsidRDefault="00FB185D" w:rsidP="002C366C">
      <w:pPr>
        <w:pStyle w:val="Nagwek1"/>
        <w:spacing w:before="0" w:line="360" w:lineRule="auto"/>
        <w:contextualSpacing/>
        <w:rPr>
          <w:rFonts w:ascii="Times New Roman" w:hAnsi="Times New Roman" w:cs="Times New Roman"/>
          <w:sz w:val="24"/>
          <w:szCs w:val="24"/>
        </w:rPr>
      </w:pPr>
      <w:bookmarkStart w:id="13" w:name="_Toc183776097"/>
      <w:r w:rsidRPr="002C366C">
        <w:rPr>
          <w:rFonts w:ascii="Times New Roman" w:hAnsi="Times New Roman" w:cs="Times New Roman"/>
          <w:sz w:val="24"/>
          <w:szCs w:val="24"/>
        </w:rPr>
        <w:t>XIII. OPIS KRYTERIÓW OCENY OFERTY, WRAZ Z PODANIEM WAG TYCH KRYTERIÓW I SPOSOBU OCENY OFERT</w:t>
      </w:r>
      <w:bookmarkEnd w:id="13"/>
      <w:r w:rsidRPr="002C366C">
        <w:rPr>
          <w:rFonts w:ascii="Times New Roman" w:hAnsi="Times New Roman" w:cs="Times New Roman"/>
          <w:sz w:val="24"/>
          <w:szCs w:val="24"/>
        </w:rPr>
        <w:t xml:space="preserve"> </w:t>
      </w:r>
    </w:p>
    <w:p w14:paraId="3F7F4C84" w14:textId="77777777" w:rsidR="00FB185D" w:rsidRPr="002C366C" w:rsidRDefault="00FB185D" w:rsidP="002C366C">
      <w:pPr>
        <w:pStyle w:val="Akapitzlist"/>
        <w:numPr>
          <w:ilvl w:val="0"/>
          <w:numId w:val="3"/>
        </w:numPr>
        <w:tabs>
          <w:tab w:val="left" w:pos="284"/>
        </w:tabs>
        <w:spacing w:after="0" w:line="360" w:lineRule="auto"/>
        <w:ind w:left="284" w:hanging="284"/>
        <w:jc w:val="both"/>
      </w:pPr>
      <w:r w:rsidRPr="002C366C">
        <w:t>Oferty oceniane będą osobno dla każdej z dwóch części zamówienia według poniższych kryteriów oceny ofert:</w:t>
      </w:r>
    </w:p>
    <w:p w14:paraId="11A73720" w14:textId="77777777" w:rsidR="00FB185D" w:rsidRPr="002C366C" w:rsidRDefault="00FB185D" w:rsidP="002C366C">
      <w:pPr>
        <w:pStyle w:val="Akapitzlist"/>
        <w:tabs>
          <w:tab w:val="left" w:pos="284"/>
        </w:tabs>
        <w:spacing w:after="0" w:line="360" w:lineRule="auto"/>
        <w:jc w:val="both"/>
      </w:pPr>
    </w:p>
    <w:tbl>
      <w:tblPr>
        <w:tblStyle w:val="Tabela-Siatka"/>
        <w:tblW w:w="0" w:type="auto"/>
        <w:tblInd w:w="392" w:type="dxa"/>
        <w:tblLook w:val="04A0" w:firstRow="1" w:lastRow="0" w:firstColumn="1" w:lastColumn="0" w:noHBand="0" w:noVBand="1"/>
      </w:tblPr>
      <w:tblGrid>
        <w:gridCol w:w="566"/>
        <w:gridCol w:w="4390"/>
        <w:gridCol w:w="1943"/>
        <w:gridCol w:w="1769"/>
      </w:tblGrid>
      <w:tr w:rsidR="00FB185D" w:rsidRPr="002C366C" w14:paraId="65FDFB43" w14:textId="77777777" w:rsidTr="007A7DE3">
        <w:tc>
          <w:tcPr>
            <w:tcW w:w="566" w:type="dxa"/>
          </w:tcPr>
          <w:p w14:paraId="56FA91ED" w14:textId="77777777" w:rsidR="00FB185D" w:rsidRPr="002C366C" w:rsidRDefault="00FB185D" w:rsidP="002C366C">
            <w:pPr>
              <w:pStyle w:val="Akapitzlist"/>
              <w:tabs>
                <w:tab w:val="left" w:pos="284"/>
              </w:tabs>
              <w:spacing w:line="360" w:lineRule="auto"/>
              <w:ind w:left="0"/>
              <w:jc w:val="both"/>
            </w:pPr>
            <w:r w:rsidRPr="002C366C">
              <w:t>Lp.</w:t>
            </w:r>
          </w:p>
        </w:tc>
        <w:tc>
          <w:tcPr>
            <w:tcW w:w="4390" w:type="dxa"/>
          </w:tcPr>
          <w:p w14:paraId="65BD1FFD" w14:textId="77777777" w:rsidR="00FB185D" w:rsidRPr="002C366C" w:rsidRDefault="00FB185D" w:rsidP="002C366C">
            <w:pPr>
              <w:pStyle w:val="Akapitzlist"/>
              <w:tabs>
                <w:tab w:val="left" w:pos="284"/>
              </w:tabs>
              <w:spacing w:line="360" w:lineRule="auto"/>
              <w:ind w:left="0"/>
              <w:jc w:val="both"/>
            </w:pPr>
            <w:r w:rsidRPr="002C366C">
              <w:t>Kryterium</w:t>
            </w:r>
          </w:p>
        </w:tc>
        <w:tc>
          <w:tcPr>
            <w:tcW w:w="1943" w:type="dxa"/>
          </w:tcPr>
          <w:p w14:paraId="23812685" w14:textId="77777777" w:rsidR="00FB185D" w:rsidRPr="002C366C" w:rsidRDefault="00FB185D" w:rsidP="002C366C">
            <w:pPr>
              <w:pStyle w:val="Akapitzlist"/>
              <w:tabs>
                <w:tab w:val="left" w:pos="284"/>
              </w:tabs>
              <w:spacing w:line="360" w:lineRule="auto"/>
              <w:ind w:left="0"/>
              <w:jc w:val="both"/>
            </w:pPr>
            <w:r w:rsidRPr="002C366C">
              <w:t>Waga kryterium</w:t>
            </w:r>
          </w:p>
        </w:tc>
        <w:tc>
          <w:tcPr>
            <w:tcW w:w="1769" w:type="dxa"/>
          </w:tcPr>
          <w:p w14:paraId="2CAF8E97" w14:textId="77777777" w:rsidR="00FB185D" w:rsidRPr="002C366C" w:rsidRDefault="00FB185D" w:rsidP="002C366C">
            <w:pPr>
              <w:pStyle w:val="Akapitzlist"/>
              <w:tabs>
                <w:tab w:val="left" w:pos="284"/>
              </w:tabs>
              <w:spacing w:line="360" w:lineRule="auto"/>
              <w:ind w:left="0"/>
              <w:jc w:val="both"/>
            </w:pPr>
            <w:r w:rsidRPr="002C366C">
              <w:t>Liczba punktów</w:t>
            </w:r>
          </w:p>
        </w:tc>
      </w:tr>
      <w:tr w:rsidR="00FB185D" w:rsidRPr="002C366C" w14:paraId="0691628E" w14:textId="77777777" w:rsidTr="007A7DE3">
        <w:tc>
          <w:tcPr>
            <w:tcW w:w="566" w:type="dxa"/>
          </w:tcPr>
          <w:p w14:paraId="5B9D3352" w14:textId="77777777" w:rsidR="00FB185D" w:rsidRPr="002C366C" w:rsidRDefault="00FB185D" w:rsidP="002C366C">
            <w:pPr>
              <w:pStyle w:val="Akapitzlist"/>
              <w:tabs>
                <w:tab w:val="left" w:pos="284"/>
              </w:tabs>
              <w:spacing w:line="360" w:lineRule="auto"/>
              <w:ind w:left="0"/>
              <w:jc w:val="both"/>
            </w:pPr>
            <w:r w:rsidRPr="002C366C">
              <w:t>1.</w:t>
            </w:r>
          </w:p>
        </w:tc>
        <w:tc>
          <w:tcPr>
            <w:tcW w:w="4390" w:type="dxa"/>
          </w:tcPr>
          <w:p w14:paraId="38C6C5E7" w14:textId="77777777" w:rsidR="00FB185D" w:rsidRPr="002C366C" w:rsidRDefault="00FB185D" w:rsidP="002C366C">
            <w:pPr>
              <w:pStyle w:val="Akapitzlist"/>
              <w:tabs>
                <w:tab w:val="left" w:pos="284"/>
              </w:tabs>
              <w:spacing w:line="360" w:lineRule="auto"/>
              <w:ind w:left="0"/>
              <w:jc w:val="both"/>
            </w:pPr>
            <w:r w:rsidRPr="002C366C">
              <w:t xml:space="preserve">Cena </w:t>
            </w:r>
            <w:r w:rsidR="00BF295B" w:rsidRPr="002C366C">
              <w:t>(C)</w:t>
            </w:r>
          </w:p>
        </w:tc>
        <w:tc>
          <w:tcPr>
            <w:tcW w:w="1943" w:type="dxa"/>
          </w:tcPr>
          <w:p w14:paraId="3CA30516" w14:textId="2A156EDF" w:rsidR="00FB185D" w:rsidRPr="002C366C" w:rsidRDefault="003D5797" w:rsidP="002C366C">
            <w:pPr>
              <w:pStyle w:val="Akapitzlist"/>
              <w:tabs>
                <w:tab w:val="left" w:pos="284"/>
              </w:tabs>
              <w:spacing w:line="360" w:lineRule="auto"/>
              <w:ind w:left="0"/>
              <w:jc w:val="both"/>
            </w:pPr>
            <w:r>
              <w:t>60</w:t>
            </w:r>
            <w:r w:rsidR="00FB185D" w:rsidRPr="002C366C">
              <w:t>%</w:t>
            </w:r>
          </w:p>
        </w:tc>
        <w:tc>
          <w:tcPr>
            <w:tcW w:w="1769" w:type="dxa"/>
          </w:tcPr>
          <w:p w14:paraId="5506F27C" w14:textId="267058C1" w:rsidR="00FB185D" w:rsidRPr="002C366C" w:rsidRDefault="003D5797" w:rsidP="002C366C">
            <w:pPr>
              <w:pStyle w:val="Akapitzlist"/>
              <w:tabs>
                <w:tab w:val="left" w:pos="284"/>
              </w:tabs>
              <w:spacing w:line="360" w:lineRule="auto"/>
              <w:ind w:left="0"/>
              <w:jc w:val="both"/>
            </w:pPr>
            <w:r>
              <w:t>60</w:t>
            </w:r>
          </w:p>
        </w:tc>
      </w:tr>
      <w:tr w:rsidR="00FB185D" w:rsidRPr="002C366C" w14:paraId="408E7CA0" w14:textId="77777777" w:rsidTr="007A7DE3">
        <w:tc>
          <w:tcPr>
            <w:tcW w:w="566" w:type="dxa"/>
          </w:tcPr>
          <w:p w14:paraId="7FA0FA56" w14:textId="33F6FDCF" w:rsidR="00FB185D" w:rsidRPr="002C366C" w:rsidRDefault="007A7DE3" w:rsidP="002C366C">
            <w:pPr>
              <w:pStyle w:val="Akapitzlist"/>
              <w:tabs>
                <w:tab w:val="left" w:pos="284"/>
              </w:tabs>
              <w:spacing w:line="360" w:lineRule="auto"/>
              <w:ind w:left="0"/>
              <w:jc w:val="both"/>
            </w:pPr>
            <w:r>
              <w:t>2</w:t>
            </w:r>
            <w:r w:rsidR="00FB185D" w:rsidRPr="002C366C">
              <w:t>.</w:t>
            </w:r>
          </w:p>
        </w:tc>
        <w:tc>
          <w:tcPr>
            <w:tcW w:w="4390" w:type="dxa"/>
          </w:tcPr>
          <w:p w14:paraId="5DB0A81B" w14:textId="77777777" w:rsidR="00FB185D" w:rsidRPr="002C366C" w:rsidRDefault="00FB185D" w:rsidP="00314E64">
            <w:pPr>
              <w:pStyle w:val="Akapitzlist"/>
              <w:tabs>
                <w:tab w:val="left" w:pos="284"/>
              </w:tabs>
              <w:spacing w:line="276" w:lineRule="auto"/>
              <w:ind w:left="0"/>
            </w:pPr>
            <w:r w:rsidRPr="002C366C">
              <w:t>Czas dojazdu mobilnej grupy interwencyjnej</w:t>
            </w:r>
            <w:r w:rsidR="00BF295B" w:rsidRPr="002C366C">
              <w:t xml:space="preserve"> (</w:t>
            </w:r>
            <w:proofErr w:type="spellStart"/>
            <w:r w:rsidR="00BF295B" w:rsidRPr="002C366C">
              <w:t>Czd</w:t>
            </w:r>
            <w:proofErr w:type="spellEnd"/>
            <w:r w:rsidR="00BF295B" w:rsidRPr="002C366C">
              <w:t>)</w:t>
            </w:r>
          </w:p>
        </w:tc>
        <w:tc>
          <w:tcPr>
            <w:tcW w:w="1943" w:type="dxa"/>
          </w:tcPr>
          <w:p w14:paraId="5D2DFF2E" w14:textId="755A3EBF" w:rsidR="00FB185D" w:rsidRPr="002C366C" w:rsidRDefault="003D5797" w:rsidP="002C366C">
            <w:pPr>
              <w:pStyle w:val="Akapitzlist"/>
              <w:tabs>
                <w:tab w:val="left" w:pos="284"/>
              </w:tabs>
              <w:spacing w:line="360" w:lineRule="auto"/>
              <w:ind w:left="0"/>
              <w:jc w:val="both"/>
            </w:pPr>
            <w:r>
              <w:t>40</w:t>
            </w:r>
            <w:r w:rsidR="00FB185D" w:rsidRPr="002C366C">
              <w:t>%</w:t>
            </w:r>
          </w:p>
        </w:tc>
        <w:tc>
          <w:tcPr>
            <w:tcW w:w="1769" w:type="dxa"/>
          </w:tcPr>
          <w:p w14:paraId="48A36CB7" w14:textId="2B39DACC" w:rsidR="00FB185D" w:rsidRPr="002C366C" w:rsidRDefault="003D5797" w:rsidP="002C366C">
            <w:pPr>
              <w:pStyle w:val="Akapitzlist"/>
              <w:tabs>
                <w:tab w:val="left" w:pos="284"/>
              </w:tabs>
              <w:spacing w:line="360" w:lineRule="auto"/>
              <w:ind w:left="0"/>
              <w:jc w:val="both"/>
            </w:pPr>
            <w:r>
              <w:t>40</w:t>
            </w:r>
          </w:p>
        </w:tc>
      </w:tr>
    </w:tbl>
    <w:p w14:paraId="354FDF4A" w14:textId="77777777" w:rsidR="00FB185D" w:rsidRDefault="00FB185D" w:rsidP="002C366C">
      <w:pPr>
        <w:tabs>
          <w:tab w:val="left" w:pos="284"/>
        </w:tabs>
        <w:spacing w:after="0" w:line="360" w:lineRule="auto"/>
        <w:contextualSpacing/>
        <w:jc w:val="both"/>
      </w:pPr>
    </w:p>
    <w:p w14:paraId="71C8CBBE" w14:textId="77777777" w:rsidR="00824268" w:rsidRDefault="00824268" w:rsidP="002C366C">
      <w:pPr>
        <w:tabs>
          <w:tab w:val="left" w:pos="284"/>
        </w:tabs>
        <w:spacing w:after="0" w:line="360" w:lineRule="auto"/>
        <w:contextualSpacing/>
        <w:jc w:val="both"/>
      </w:pPr>
    </w:p>
    <w:p w14:paraId="299A66B7" w14:textId="77777777" w:rsidR="00824268" w:rsidRPr="002C366C" w:rsidRDefault="00824268" w:rsidP="002C366C">
      <w:pPr>
        <w:tabs>
          <w:tab w:val="left" w:pos="284"/>
        </w:tabs>
        <w:spacing w:after="0" w:line="360" w:lineRule="auto"/>
        <w:contextualSpacing/>
        <w:jc w:val="both"/>
      </w:pPr>
    </w:p>
    <w:p w14:paraId="5435F991" w14:textId="77777777" w:rsidR="005E6460" w:rsidRPr="002C366C" w:rsidRDefault="00FB185D" w:rsidP="002C366C">
      <w:pPr>
        <w:pStyle w:val="Akapitzlist"/>
        <w:numPr>
          <w:ilvl w:val="0"/>
          <w:numId w:val="4"/>
        </w:numPr>
        <w:tabs>
          <w:tab w:val="left" w:pos="284"/>
        </w:tabs>
        <w:spacing w:after="0" w:line="360" w:lineRule="auto"/>
        <w:jc w:val="both"/>
      </w:pPr>
      <w:r w:rsidRPr="002C366C">
        <w:lastRenderedPageBreak/>
        <w:t xml:space="preserve">Zasady oceny kryterium „Cena ” </w:t>
      </w:r>
      <w:r w:rsidR="00BF295B" w:rsidRPr="002C366C">
        <w:t>(C)</w:t>
      </w:r>
    </w:p>
    <w:p w14:paraId="35B407CB" w14:textId="77777777" w:rsidR="005E6460" w:rsidRPr="002C366C" w:rsidRDefault="00FB185D" w:rsidP="002C366C">
      <w:pPr>
        <w:pStyle w:val="Akapitzlist"/>
        <w:tabs>
          <w:tab w:val="left" w:pos="284"/>
        </w:tabs>
        <w:spacing w:after="0" w:line="360" w:lineRule="auto"/>
        <w:ind w:left="704"/>
        <w:jc w:val="both"/>
      </w:pPr>
      <w:r w:rsidRPr="002C366C">
        <w:t xml:space="preserve">Kryterium zostanie obliczone według następującego wzoru: </w:t>
      </w:r>
    </w:p>
    <w:p w14:paraId="569BC199" w14:textId="77777777" w:rsidR="005E6460" w:rsidRPr="00111819" w:rsidRDefault="005E6460" w:rsidP="002C366C">
      <w:pPr>
        <w:pStyle w:val="Akapitzlist"/>
        <w:tabs>
          <w:tab w:val="left" w:pos="284"/>
        </w:tabs>
        <w:spacing w:after="0" w:line="360" w:lineRule="auto"/>
        <w:ind w:left="704"/>
        <w:jc w:val="both"/>
        <w:rPr>
          <w:i/>
          <w:color w:val="EE0000"/>
        </w:rPr>
      </w:pPr>
    </w:p>
    <w:p w14:paraId="305EF608" w14:textId="77777777" w:rsidR="005E6460" w:rsidRPr="00111819" w:rsidRDefault="005E6460" w:rsidP="002C366C">
      <w:pPr>
        <w:pStyle w:val="Akapitzlist"/>
        <w:tabs>
          <w:tab w:val="left" w:pos="284"/>
        </w:tabs>
        <w:spacing w:after="0" w:line="360" w:lineRule="auto"/>
        <w:ind w:left="284"/>
        <w:jc w:val="both"/>
        <w:rPr>
          <w:color w:val="EE0000"/>
        </w:rPr>
      </w:pPr>
      <w:r w:rsidRPr="00111819">
        <w:rPr>
          <w:color w:val="EE0000"/>
        </w:rPr>
        <w:tab/>
      </w:r>
      <w:r w:rsidRPr="00111819">
        <w:rPr>
          <w:color w:val="EE0000"/>
        </w:rPr>
        <w:tab/>
      </w:r>
      <w:r w:rsidRPr="00111819">
        <w:rPr>
          <w:color w:val="EE0000"/>
        </w:rPr>
        <w:tab/>
      </w:r>
      <w:r w:rsidRPr="00111819">
        <w:rPr>
          <w:color w:val="EE0000"/>
        </w:rPr>
        <w:tab/>
      </w:r>
      <w:r w:rsidR="00FB185D" w:rsidRPr="00824268">
        <w:t xml:space="preserve">oferowana najniższa cena brutto </w:t>
      </w:r>
    </w:p>
    <w:p w14:paraId="46115684" w14:textId="262DE908" w:rsidR="005E6460" w:rsidRPr="00824268" w:rsidRDefault="00FB185D" w:rsidP="002C366C">
      <w:pPr>
        <w:tabs>
          <w:tab w:val="left" w:pos="284"/>
        </w:tabs>
        <w:spacing w:after="0" w:line="360" w:lineRule="auto"/>
        <w:contextualSpacing/>
        <w:jc w:val="both"/>
      </w:pPr>
      <w:r w:rsidRPr="00824268">
        <w:t xml:space="preserve">• cena = --------------------------------------------------------------------- x </w:t>
      </w:r>
      <w:r w:rsidR="00824268" w:rsidRPr="00824268">
        <w:t>6</w:t>
      </w:r>
      <w:r w:rsidRPr="00824268">
        <w:t xml:space="preserve">0 pkt. </w:t>
      </w:r>
    </w:p>
    <w:p w14:paraId="2230D5FB" w14:textId="77777777" w:rsidR="00D15615" w:rsidRPr="00824268" w:rsidRDefault="005E6460" w:rsidP="002C366C">
      <w:pPr>
        <w:tabs>
          <w:tab w:val="left" w:pos="284"/>
        </w:tabs>
        <w:spacing w:after="0" w:line="360" w:lineRule="auto"/>
        <w:contextualSpacing/>
        <w:jc w:val="both"/>
      </w:pPr>
      <w:r w:rsidRPr="00824268">
        <w:tab/>
      </w:r>
      <w:r w:rsidRPr="00824268">
        <w:tab/>
      </w:r>
      <w:r w:rsidRPr="00824268">
        <w:tab/>
      </w:r>
      <w:r w:rsidRPr="00824268">
        <w:tab/>
      </w:r>
      <w:r w:rsidRPr="00824268">
        <w:tab/>
      </w:r>
      <w:r w:rsidR="00FB185D" w:rsidRPr="00824268">
        <w:t>cena brutto oferty badanej</w:t>
      </w:r>
    </w:p>
    <w:p w14:paraId="468DB15C" w14:textId="38B2B9DD" w:rsidR="005E6460" w:rsidRPr="00824268" w:rsidRDefault="005E6460" w:rsidP="002C366C">
      <w:pPr>
        <w:tabs>
          <w:tab w:val="left" w:pos="284"/>
        </w:tabs>
        <w:spacing w:after="0" w:line="360" w:lineRule="auto"/>
        <w:contextualSpacing/>
        <w:jc w:val="both"/>
      </w:pPr>
      <w:r w:rsidRPr="00824268">
        <w:t xml:space="preserve">Wykonawca może uzyskać maksymalnie w tym kryterium </w:t>
      </w:r>
      <w:r w:rsidR="00824268" w:rsidRPr="00824268">
        <w:t>6</w:t>
      </w:r>
      <w:r w:rsidRPr="00824268">
        <w:t>0 punktów.</w:t>
      </w:r>
    </w:p>
    <w:p w14:paraId="45163682" w14:textId="2BCCE699" w:rsidR="005E6460" w:rsidRPr="00824268" w:rsidRDefault="005E6460" w:rsidP="002C366C">
      <w:pPr>
        <w:pStyle w:val="Akapitzlist"/>
        <w:numPr>
          <w:ilvl w:val="0"/>
          <w:numId w:val="4"/>
        </w:numPr>
        <w:tabs>
          <w:tab w:val="left" w:pos="284"/>
        </w:tabs>
        <w:spacing w:after="0" w:line="360" w:lineRule="auto"/>
        <w:jc w:val="both"/>
      </w:pPr>
      <w:r w:rsidRPr="00824268">
        <w:t>Zasady oceny kryterium „czas dojazdu mobilnej grupy interwencyjnej”</w:t>
      </w:r>
      <w:r w:rsidR="00C51EAF" w:rsidRPr="00824268">
        <w:t xml:space="preserve"> </w:t>
      </w:r>
      <w:r w:rsidR="00BF295B" w:rsidRPr="00824268">
        <w:t>(</w:t>
      </w:r>
      <w:proofErr w:type="spellStart"/>
      <w:r w:rsidR="00BF295B" w:rsidRPr="00824268">
        <w:t>Czd</w:t>
      </w:r>
      <w:proofErr w:type="spellEnd"/>
      <w:r w:rsidR="00BF295B" w:rsidRPr="00824268">
        <w:t>) - c</w:t>
      </w:r>
      <w:r w:rsidRPr="00824268">
        <w:t>zas dojazdu grupy interwencyjnej licząc od wezwania zgodnie z postanowieniami § 2 ust. 6 umowy.</w:t>
      </w:r>
    </w:p>
    <w:p w14:paraId="0035EEE0" w14:textId="77777777" w:rsidR="005E6460" w:rsidRPr="00824268" w:rsidRDefault="005E6460" w:rsidP="002C366C">
      <w:pPr>
        <w:pStyle w:val="Akapitzlist"/>
        <w:tabs>
          <w:tab w:val="left" w:pos="284"/>
        </w:tabs>
        <w:spacing w:after="0" w:line="360" w:lineRule="auto"/>
        <w:ind w:left="704"/>
        <w:jc w:val="both"/>
      </w:pPr>
      <w:r w:rsidRPr="00824268">
        <w:t>Czas dojazdu mobilnej grupy interwencyjnej deklarowany przez Wykonawcę</w:t>
      </w:r>
    </w:p>
    <w:p w14:paraId="3019AC17" w14:textId="4BF890BC" w:rsidR="005E6460" w:rsidRPr="00824268" w:rsidRDefault="00B0324A" w:rsidP="002C366C">
      <w:pPr>
        <w:pStyle w:val="Akapitzlist"/>
        <w:numPr>
          <w:ilvl w:val="0"/>
          <w:numId w:val="5"/>
        </w:numPr>
        <w:tabs>
          <w:tab w:val="left" w:pos="284"/>
        </w:tabs>
        <w:spacing w:after="0" w:line="360" w:lineRule="auto"/>
        <w:jc w:val="both"/>
        <w:rPr>
          <w:i/>
        </w:rPr>
      </w:pPr>
      <w:r w:rsidRPr="00824268">
        <w:t xml:space="preserve">od </w:t>
      </w:r>
      <w:r w:rsidR="00DC1B4E" w:rsidRPr="00824268">
        <w:t xml:space="preserve">1 </w:t>
      </w:r>
      <w:r w:rsidRPr="00824268">
        <w:t xml:space="preserve">do 3 </w:t>
      </w:r>
      <w:r w:rsidR="00DC1B4E" w:rsidRPr="00824268">
        <w:t xml:space="preserve">minut - </w:t>
      </w:r>
      <w:r w:rsidR="005E6460" w:rsidRPr="00824268">
        <w:t xml:space="preserve"> </w:t>
      </w:r>
      <w:r w:rsidR="00824268" w:rsidRPr="00824268">
        <w:t>4</w:t>
      </w:r>
      <w:r w:rsidR="005E6460" w:rsidRPr="00824268">
        <w:t xml:space="preserve">0 pkt </w:t>
      </w:r>
    </w:p>
    <w:p w14:paraId="63EBC858" w14:textId="556AAC98" w:rsidR="005E6460" w:rsidRPr="00824268" w:rsidRDefault="005E6460" w:rsidP="002C366C">
      <w:pPr>
        <w:pStyle w:val="Akapitzlist"/>
        <w:numPr>
          <w:ilvl w:val="0"/>
          <w:numId w:val="5"/>
        </w:numPr>
        <w:tabs>
          <w:tab w:val="left" w:pos="284"/>
        </w:tabs>
        <w:spacing w:after="0" w:line="360" w:lineRule="auto"/>
        <w:jc w:val="both"/>
        <w:rPr>
          <w:i/>
        </w:rPr>
      </w:pPr>
      <w:r w:rsidRPr="00824268">
        <w:t xml:space="preserve">od </w:t>
      </w:r>
      <w:r w:rsidR="00B0324A" w:rsidRPr="00824268">
        <w:t>4</w:t>
      </w:r>
      <w:r w:rsidRPr="00824268">
        <w:t xml:space="preserve"> </w:t>
      </w:r>
      <w:r w:rsidR="00B0324A" w:rsidRPr="00824268">
        <w:t>do 7</w:t>
      </w:r>
      <w:r w:rsidRPr="00824268">
        <w:t xml:space="preserve"> minut </w:t>
      </w:r>
      <w:r w:rsidR="00824268" w:rsidRPr="00824268">
        <w:t xml:space="preserve">20 </w:t>
      </w:r>
      <w:r w:rsidRPr="00824268">
        <w:t xml:space="preserve">pkt </w:t>
      </w:r>
    </w:p>
    <w:p w14:paraId="6771C5F6" w14:textId="5272F270" w:rsidR="005E6460" w:rsidRPr="00824268" w:rsidRDefault="00B0324A" w:rsidP="002C366C">
      <w:pPr>
        <w:pStyle w:val="Akapitzlist"/>
        <w:numPr>
          <w:ilvl w:val="0"/>
          <w:numId w:val="5"/>
        </w:numPr>
        <w:tabs>
          <w:tab w:val="left" w:pos="284"/>
        </w:tabs>
        <w:spacing w:after="0" w:line="360" w:lineRule="auto"/>
        <w:jc w:val="both"/>
        <w:rPr>
          <w:i/>
        </w:rPr>
      </w:pPr>
      <w:r w:rsidRPr="00824268">
        <w:t xml:space="preserve">powyżej </w:t>
      </w:r>
      <w:r w:rsidR="00DC1B4E" w:rsidRPr="00824268">
        <w:t>7</w:t>
      </w:r>
      <w:r w:rsidR="005E6460" w:rsidRPr="00824268">
        <w:t xml:space="preserve"> minut </w:t>
      </w:r>
      <w:r w:rsidR="00DC1B4E" w:rsidRPr="00824268">
        <w:t>0</w:t>
      </w:r>
      <w:r w:rsidR="007A7DE3" w:rsidRPr="00824268">
        <w:t xml:space="preserve"> </w:t>
      </w:r>
      <w:r w:rsidR="005E6460" w:rsidRPr="00824268">
        <w:t xml:space="preserve">pkt </w:t>
      </w:r>
    </w:p>
    <w:p w14:paraId="1D57E37A" w14:textId="77777777" w:rsidR="00CC2F67" w:rsidRPr="002C366C" w:rsidRDefault="00CC2F67" w:rsidP="002C366C">
      <w:pPr>
        <w:tabs>
          <w:tab w:val="left" w:pos="284"/>
        </w:tabs>
        <w:spacing w:after="0" w:line="360" w:lineRule="auto"/>
        <w:contextualSpacing/>
        <w:jc w:val="both"/>
      </w:pPr>
    </w:p>
    <w:p w14:paraId="4FBE7F02" w14:textId="77777777" w:rsidR="00CC2F67" w:rsidRPr="002C366C" w:rsidRDefault="00CC2F67" w:rsidP="00824268">
      <w:pPr>
        <w:tabs>
          <w:tab w:val="left" w:pos="284"/>
        </w:tabs>
        <w:spacing w:after="0" w:line="360" w:lineRule="auto"/>
        <w:jc w:val="both"/>
      </w:pPr>
      <w:r w:rsidRPr="002C366C">
        <w:t xml:space="preserve">Za ofertę najkorzystniejszą uznana zostanie oferta zawierająca najwyższą ilość punktów, obliczoną zgodnie z wzorem: </w:t>
      </w:r>
    </w:p>
    <w:p w14:paraId="6626B739" w14:textId="72696FB7" w:rsidR="00CC2F67" w:rsidRPr="002C366C" w:rsidRDefault="00CC2F67" w:rsidP="002C366C">
      <w:pPr>
        <w:pStyle w:val="Akapitzlist"/>
        <w:tabs>
          <w:tab w:val="left" w:pos="284"/>
        </w:tabs>
        <w:spacing w:after="0" w:line="360" w:lineRule="auto"/>
        <w:jc w:val="both"/>
        <w:rPr>
          <w:highlight w:val="green"/>
        </w:rPr>
      </w:pPr>
      <w:r w:rsidRPr="002C366C">
        <w:t xml:space="preserve">Ilość punktów uzyskana przez ofertę badaną = </w:t>
      </w:r>
      <w:r w:rsidR="00BF295B" w:rsidRPr="002C366C">
        <w:t>C</w:t>
      </w:r>
      <w:r w:rsidR="007A7DE3">
        <w:t xml:space="preserve"> </w:t>
      </w:r>
      <w:r w:rsidR="00BF295B" w:rsidRPr="002C366C">
        <w:t xml:space="preserve">+ </w:t>
      </w:r>
      <w:proofErr w:type="spellStart"/>
      <w:r w:rsidR="00BF295B" w:rsidRPr="002C366C">
        <w:t>Czd</w:t>
      </w:r>
      <w:proofErr w:type="spellEnd"/>
    </w:p>
    <w:p w14:paraId="764FEAA2" w14:textId="2C38AB97" w:rsidR="00CC2F67" w:rsidRPr="002C366C" w:rsidRDefault="00CC2F67" w:rsidP="002C366C">
      <w:pPr>
        <w:pStyle w:val="Nagwek1"/>
        <w:spacing w:before="0" w:line="360" w:lineRule="auto"/>
        <w:contextualSpacing/>
        <w:rPr>
          <w:rFonts w:ascii="Times New Roman" w:hAnsi="Times New Roman" w:cs="Times New Roman"/>
          <w:sz w:val="24"/>
          <w:szCs w:val="24"/>
        </w:rPr>
      </w:pPr>
      <w:bookmarkStart w:id="14" w:name="_Toc183776098"/>
      <w:r w:rsidRPr="002C366C">
        <w:rPr>
          <w:rFonts w:ascii="Times New Roman" w:hAnsi="Times New Roman" w:cs="Times New Roman"/>
          <w:sz w:val="24"/>
          <w:szCs w:val="24"/>
        </w:rPr>
        <w:t xml:space="preserve">XIV. INFORMACJA O FORMALNOŚCIACH, JAKIE MUSZĄ ZOSTAĆ DOPEŁNIONE PO WYBORZE OFERTY W CELU ZAWARCIA UMOWY </w:t>
      </w:r>
      <w:r w:rsidR="004A76FC">
        <w:rPr>
          <w:rFonts w:ascii="Times New Roman" w:hAnsi="Times New Roman" w:cs="Times New Roman"/>
          <w:sz w:val="24"/>
          <w:szCs w:val="24"/>
        </w:rPr>
        <w:t xml:space="preserve">               </w:t>
      </w:r>
      <w:r w:rsidRPr="002C366C">
        <w:rPr>
          <w:rFonts w:ascii="Times New Roman" w:hAnsi="Times New Roman" w:cs="Times New Roman"/>
          <w:sz w:val="24"/>
          <w:szCs w:val="24"/>
        </w:rPr>
        <w:t>W SPRAWIE ZAMÓWIENIA PUBLICZNEGO</w:t>
      </w:r>
      <w:bookmarkEnd w:id="14"/>
    </w:p>
    <w:p w14:paraId="72E93C63" w14:textId="77777777" w:rsidR="00CC2F67" w:rsidRPr="002C366C" w:rsidRDefault="00CC2F67" w:rsidP="002C366C">
      <w:pPr>
        <w:pStyle w:val="Akapitzlist"/>
        <w:tabs>
          <w:tab w:val="left" w:pos="284"/>
        </w:tabs>
        <w:spacing w:after="0" w:line="360" w:lineRule="auto"/>
        <w:ind w:left="0"/>
        <w:jc w:val="both"/>
      </w:pPr>
    </w:p>
    <w:p w14:paraId="78BEA5C3" w14:textId="4A41CAF7" w:rsidR="00CC2F67" w:rsidRPr="002C366C" w:rsidRDefault="00CC2F67" w:rsidP="002C366C">
      <w:pPr>
        <w:pStyle w:val="Akapitzlist"/>
        <w:tabs>
          <w:tab w:val="left" w:pos="284"/>
        </w:tabs>
        <w:spacing w:after="0" w:line="360" w:lineRule="auto"/>
        <w:ind w:left="0"/>
        <w:jc w:val="both"/>
      </w:pPr>
      <w:r w:rsidRPr="002C366C">
        <w:t>1. Przed zawarciem umowy Wykonawca zobowiązany jest do przedłożenia Zamawiającemu: 1) pełnomocnictw, chyba, że w ofercie znajdują się dokumenty lub pełnomocnictwa upoważniające osoby lub osobę do podpisania umowy w sprawie udzielenia zamówienia publicznego w imieniu wykonawcy lub w imieniu wykonawców wspólnie ubiegających się</w:t>
      </w:r>
      <w:r w:rsidR="004A76FC">
        <w:t xml:space="preserve">       </w:t>
      </w:r>
      <w:r w:rsidRPr="002C366C">
        <w:t xml:space="preserve"> o udzielenie zamówienia publicznego, </w:t>
      </w:r>
    </w:p>
    <w:p w14:paraId="44EA1729" w14:textId="77777777" w:rsidR="00CC2F67" w:rsidRPr="002C366C" w:rsidRDefault="00CC2F67" w:rsidP="002C366C">
      <w:pPr>
        <w:pStyle w:val="Akapitzlist"/>
        <w:tabs>
          <w:tab w:val="left" w:pos="284"/>
        </w:tabs>
        <w:spacing w:after="0" w:line="360" w:lineRule="auto"/>
        <w:ind w:left="0"/>
        <w:jc w:val="both"/>
      </w:pPr>
      <w:r w:rsidRPr="002C366C">
        <w:t xml:space="preserve">2) umów z ewentualnymi aneksami regulujących współpracę między wykonawcami występującymi wspólnie. Umowa regulująca współpracę tych wykonawców winna zawierać co najmniej: </w:t>
      </w:r>
    </w:p>
    <w:p w14:paraId="63875A55" w14:textId="77777777" w:rsidR="00CC2F67" w:rsidRPr="002C366C" w:rsidRDefault="00CC2F67" w:rsidP="002C366C">
      <w:pPr>
        <w:pStyle w:val="Akapitzlist"/>
        <w:tabs>
          <w:tab w:val="left" w:pos="284"/>
        </w:tabs>
        <w:spacing w:after="0" w:line="360" w:lineRule="auto"/>
        <w:ind w:left="284"/>
        <w:jc w:val="both"/>
      </w:pPr>
      <w:r w:rsidRPr="002C366C">
        <w:t xml:space="preserve">a) zobowiązanie do realizacji wspólnego przedsięwzięcia gospodarczego obejmującego swoim zakresem przedmiot zamówienia, </w:t>
      </w:r>
    </w:p>
    <w:p w14:paraId="5AA151EF" w14:textId="77777777" w:rsidR="00CC2F67" w:rsidRPr="002C366C" w:rsidRDefault="00CC2F67" w:rsidP="002C366C">
      <w:pPr>
        <w:pStyle w:val="Akapitzlist"/>
        <w:tabs>
          <w:tab w:val="left" w:pos="284"/>
        </w:tabs>
        <w:spacing w:after="0" w:line="360" w:lineRule="auto"/>
        <w:ind w:left="284"/>
        <w:jc w:val="both"/>
      </w:pPr>
      <w:r w:rsidRPr="002C366C">
        <w:t xml:space="preserve">b) czas obowiązywania umowy, który nie może być krótszy niż termin udzielonej rękojmi lub gwarancji. </w:t>
      </w:r>
    </w:p>
    <w:p w14:paraId="79D11C9B" w14:textId="0DA08C60" w:rsidR="00CC2F67" w:rsidRPr="002C366C" w:rsidRDefault="00CC2F67" w:rsidP="002C366C">
      <w:pPr>
        <w:pStyle w:val="Akapitzlist"/>
        <w:tabs>
          <w:tab w:val="left" w:pos="284"/>
        </w:tabs>
        <w:spacing w:after="0" w:line="360" w:lineRule="auto"/>
        <w:ind w:left="0"/>
        <w:jc w:val="both"/>
      </w:pPr>
      <w:r w:rsidRPr="002C366C">
        <w:lastRenderedPageBreak/>
        <w:t xml:space="preserve">3) dokument/dokumenty potwierdzające, że wykonawca jest ubezpieczony od odpowiedzialności cywilnej z tytułu szkód zaistniałych w związku z prowadzeniem działalności w zakresie usług ochrony osób, mienia, obiektów i terenów, zawartej na kwotę nie niższą niż wartość brutto niniejszej umowy na jedno i wszystkie zdarzenia w okresie ubezpieczenia oraz o szkody wyrządzone pracownikom Ubezpieczonego powstałe </w:t>
      </w:r>
      <w:r w:rsidR="004A76FC">
        <w:t xml:space="preserve">                       </w:t>
      </w:r>
      <w:r w:rsidRPr="002C366C">
        <w:t xml:space="preserve">w następstwie wypadku przy pracy. </w:t>
      </w:r>
    </w:p>
    <w:p w14:paraId="66435DE4" w14:textId="77777777" w:rsidR="00CC2F67" w:rsidRPr="002C366C" w:rsidRDefault="00CC2F67" w:rsidP="002C366C">
      <w:pPr>
        <w:pStyle w:val="Nagwek1"/>
        <w:spacing w:before="0" w:line="360" w:lineRule="auto"/>
        <w:contextualSpacing/>
        <w:rPr>
          <w:rFonts w:ascii="Times New Roman" w:hAnsi="Times New Roman" w:cs="Times New Roman"/>
          <w:sz w:val="24"/>
          <w:szCs w:val="24"/>
        </w:rPr>
      </w:pPr>
      <w:bookmarkStart w:id="15" w:name="_Toc183776099"/>
      <w:r w:rsidRPr="002C366C">
        <w:rPr>
          <w:rFonts w:ascii="Times New Roman" w:hAnsi="Times New Roman" w:cs="Times New Roman"/>
          <w:sz w:val="24"/>
          <w:szCs w:val="24"/>
        </w:rPr>
        <w:t>XV. PODWYKONAWSTWO</w:t>
      </w:r>
      <w:bookmarkEnd w:id="15"/>
      <w:r w:rsidRPr="002C366C">
        <w:rPr>
          <w:rFonts w:ascii="Times New Roman" w:hAnsi="Times New Roman" w:cs="Times New Roman"/>
          <w:sz w:val="24"/>
          <w:szCs w:val="24"/>
        </w:rPr>
        <w:t xml:space="preserve"> </w:t>
      </w:r>
    </w:p>
    <w:p w14:paraId="4175F022" w14:textId="77777777" w:rsidR="00CC2F67" w:rsidRPr="002C366C" w:rsidRDefault="00CC2F67" w:rsidP="002C366C">
      <w:pPr>
        <w:pStyle w:val="Akapitzlist"/>
        <w:tabs>
          <w:tab w:val="left" w:pos="284"/>
        </w:tabs>
        <w:spacing w:after="0" w:line="360" w:lineRule="auto"/>
        <w:ind w:left="0"/>
        <w:jc w:val="both"/>
      </w:pPr>
      <w:r w:rsidRPr="002C366C">
        <w:t xml:space="preserve">1. Wykonawca może powierzyć wykonanie części zamówienia podwykonawcy. </w:t>
      </w:r>
    </w:p>
    <w:p w14:paraId="648A2F4D" w14:textId="77777777" w:rsidR="00CC2F67" w:rsidRPr="002C366C" w:rsidRDefault="00CC2F67" w:rsidP="002C366C">
      <w:pPr>
        <w:pStyle w:val="Akapitzlist"/>
        <w:tabs>
          <w:tab w:val="left" w:pos="284"/>
        </w:tabs>
        <w:spacing w:after="0" w:line="360" w:lineRule="auto"/>
        <w:ind w:left="0"/>
        <w:jc w:val="both"/>
      </w:pPr>
      <w:r w:rsidRPr="002C366C">
        <w:t>2. Zamawiający wymaga, aby w przypadku powierzenia części zamówienia podwykonawcom, wykonawca wskazał w ofercie części zamówienia, których wykonanie zamierza powierzyć podwykonawcom oraz podał nazwy ewentualnych podwykonawców, jeżeli są znani</w:t>
      </w:r>
    </w:p>
    <w:p w14:paraId="24458CD8" w14:textId="77777777" w:rsidR="00CC2F67" w:rsidRDefault="00CC2F67" w:rsidP="002C366C">
      <w:pPr>
        <w:pStyle w:val="Nagwek1"/>
        <w:spacing w:before="0" w:line="360" w:lineRule="auto"/>
        <w:contextualSpacing/>
        <w:rPr>
          <w:rFonts w:ascii="Times New Roman" w:hAnsi="Times New Roman" w:cs="Times New Roman"/>
          <w:sz w:val="24"/>
          <w:szCs w:val="24"/>
        </w:rPr>
      </w:pPr>
      <w:bookmarkStart w:id="16" w:name="_Toc183776100"/>
      <w:r w:rsidRPr="002C366C">
        <w:rPr>
          <w:rFonts w:ascii="Times New Roman" w:hAnsi="Times New Roman" w:cs="Times New Roman"/>
          <w:sz w:val="24"/>
          <w:szCs w:val="24"/>
        </w:rPr>
        <w:t>XVI. WYMAGANIA DOTYCZĄCE ZABEZPIECZENIA NALEŻYTEGO WYKONANIA UMOWY</w:t>
      </w:r>
      <w:bookmarkEnd w:id="16"/>
    </w:p>
    <w:p w14:paraId="3F100393" w14:textId="2008D996" w:rsidR="00010632" w:rsidRDefault="00010632" w:rsidP="00010632">
      <w:pPr>
        <w:jc w:val="both"/>
      </w:pPr>
      <w:r>
        <w:t>1. Zamawiający w oparciu o art. 449 ustawy Pzp żąda od Wykonawcy, którego Oferta zostanie wybrana do wniesienia zabezpieczenia należytego wykonania umowy, zwanego dalej zabezpieczeniem.</w:t>
      </w:r>
    </w:p>
    <w:p w14:paraId="38CE5EBA" w14:textId="471F06A2" w:rsidR="00010632" w:rsidRDefault="00010632" w:rsidP="00010632">
      <w:pPr>
        <w:jc w:val="both"/>
      </w:pPr>
      <w:r>
        <w:t>2. Zabezpieczenie służy pokryciu roszczeń z tytułu niewykonania lub nienależytego wykonania umowy.</w:t>
      </w:r>
    </w:p>
    <w:p w14:paraId="6014E567" w14:textId="77777777" w:rsidR="00010632" w:rsidRDefault="00010632" w:rsidP="00010632">
      <w:pPr>
        <w:jc w:val="both"/>
      </w:pPr>
      <w:r>
        <w:t>3. Zabezpieczenie należy wnieść najpóźniej w chwili zawarcia umowy.</w:t>
      </w:r>
    </w:p>
    <w:p w14:paraId="1C83B0E0" w14:textId="78029279" w:rsidR="00010632" w:rsidRDefault="00010632" w:rsidP="00010632">
      <w:pPr>
        <w:jc w:val="both"/>
      </w:pPr>
      <w:r>
        <w:t xml:space="preserve">4. Zabezpieczenie ustala się w wysokości </w:t>
      </w:r>
      <w:r w:rsidR="00F2321E">
        <w:t>5</w:t>
      </w:r>
      <w:r>
        <w:t xml:space="preserve"> % ceny ofertowej (brutto) i musi być wniesione</w:t>
      </w:r>
      <w:r w:rsidR="008B7263">
        <w:t xml:space="preserve"> </w:t>
      </w:r>
      <w:r>
        <w:t>przed podpisaniem umowy, w formach wskazanych w art. 450 ust. 1 prawa zamówień publicznych.</w:t>
      </w:r>
    </w:p>
    <w:p w14:paraId="1C079351" w14:textId="77777777" w:rsidR="00010632" w:rsidRDefault="00010632" w:rsidP="00010632">
      <w:pPr>
        <w:jc w:val="both"/>
      </w:pPr>
      <w:r>
        <w:t xml:space="preserve">5. Zabezpieczenie może być wnoszone według wyboru Wykonawcy w jednej lub w kilku następujących formach: </w:t>
      </w:r>
    </w:p>
    <w:p w14:paraId="376B35DC" w14:textId="7E3D9845" w:rsidR="00010632" w:rsidRDefault="00010632" w:rsidP="00010632">
      <w:pPr>
        <w:jc w:val="both"/>
      </w:pPr>
      <w:r>
        <w:t>a) pieniądzu;</w:t>
      </w:r>
    </w:p>
    <w:p w14:paraId="7AA72594" w14:textId="1FA2CED7" w:rsidR="00010632" w:rsidRDefault="00010632" w:rsidP="00010632">
      <w:pPr>
        <w:jc w:val="both"/>
      </w:pPr>
      <w:r>
        <w:t>b) poręczeniach bankowych lub poręczeniach spółdzielczej kasy oszczędnościowo- kredytowej, z tym że zobowiązanie kasy jest zawsze zobowiązaniem pieniężnym;</w:t>
      </w:r>
    </w:p>
    <w:p w14:paraId="7959A569" w14:textId="77777777" w:rsidR="00010632" w:rsidRDefault="00010632" w:rsidP="00010632">
      <w:pPr>
        <w:jc w:val="both"/>
      </w:pPr>
      <w:r>
        <w:t>c) gwarancjach bankowych</w:t>
      </w:r>
    </w:p>
    <w:p w14:paraId="7F2B96B7" w14:textId="77777777" w:rsidR="00010632" w:rsidRDefault="00010632" w:rsidP="00010632">
      <w:pPr>
        <w:jc w:val="both"/>
      </w:pPr>
      <w:r>
        <w:t>d) gwarancjach ubezpieczeniowych</w:t>
      </w:r>
    </w:p>
    <w:p w14:paraId="697351B7" w14:textId="037DA088" w:rsidR="00010632" w:rsidRDefault="00010632" w:rsidP="00010632">
      <w:pPr>
        <w:jc w:val="both"/>
      </w:pPr>
      <w:r>
        <w:t>e) poręczeniach udzielanych przez podmioty, o których mowa w art. 6b ust.5 pkt. 2 ustawy          z dnia 9 listopada 2000</w:t>
      </w:r>
      <w:r w:rsidR="008B588B">
        <w:t xml:space="preserve"> </w:t>
      </w:r>
      <w:r>
        <w:t>r. o utworzeniu Polskiej Agencji Rozwoju Przedsiębiorczości.</w:t>
      </w:r>
    </w:p>
    <w:p w14:paraId="55304C04" w14:textId="345504DC" w:rsidR="00010632" w:rsidRDefault="00010632" w:rsidP="00010632">
      <w:pPr>
        <w:jc w:val="both"/>
      </w:pPr>
      <w:r>
        <w:t>6. Zamawiający nie wyraża zgody na wnoszenie zabezpieczenia w innych niż powyższe formach.</w:t>
      </w:r>
    </w:p>
    <w:p w14:paraId="2BB8B191" w14:textId="3597B22B" w:rsidR="00010632" w:rsidRDefault="00010632" w:rsidP="00010632">
      <w:pPr>
        <w:jc w:val="both"/>
      </w:pPr>
      <w:r>
        <w:lastRenderedPageBreak/>
        <w:t>7. Zabezpieczenie wnoszone w pieniądzu Wykonawca wpłaci przelewem na rachunek bankowy wskazany przez Zamawiającego.</w:t>
      </w:r>
    </w:p>
    <w:p w14:paraId="1F62A3E2" w14:textId="16A69A34" w:rsidR="00010632" w:rsidRDefault="00010632" w:rsidP="00010632">
      <w:pPr>
        <w:jc w:val="both"/>
      </w:pPr>
      <w:r>
        <w:t>8. Jeżeli zabezpieczenie wniesiono w pieniądzu, Zamawiający przechowuje je na</w:t>
      </w:r>
      <w:r w:rsidR="00D63362">
        <w:t xml:space="preserve"> nieoprocentowanym </w:t>
      </w:r>
      <w:r>
        <w:t>rachunku bankowym. Zamawiający zwraca zabezpieczenie wniesione</w:t>
      </w:r>
      <w:r w:rsidR="00D63362">
        <w:t xml:space="preserve">       </w:t>
      </w:r>
      <w:r>
        <w:t>w pieniądzu</w:t>
      </w:r>
      <w:r w:rsidR="009856D3">
        <w:t xml:space="preserve"> w 70 % po kwartale realizacji umowy, pozostałe 30 % po zakończeniu umowy       w ciągu 14 dni.</w:t>
      </w:r>
    </w:p>
    <w:p w14:paraId="7CB9AFED" w14:textId="51BB9791" w:rsidR="00010632" w:rsidRDefault="00010632" w:rsidP="00010632">
      <w:pPr>
        <w:jc w:val="both"/>
      </w:pPr>
      <w:r>
        <w:t>9. 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14:paraId="2764408F" w14:textId="0EE02D27" w:rsidR="00010632" w:rsidRDefault="00010632" w:rsidP="00010632">
      <w:pPr>
        <w:jc w:val="both"/>
      </w:pPr>
      <w:r>
        <w:t>10. Zamawiający w terminie trzech dni roboczych od otrzymania stosownego dokumentu (gwarancji, poręczenia) ma prawo zgłosić do niego zastrzeżenia lub potwierdzić przyjęcie dokumentu bez zastrzeżeń. Wykonawca winien wnieść Zamawiającemu stosowny dokument w terminie umożliwiającym Zamawiającemu wykonanie tego prawa. Niezgłoszenie zastrzeżeń w terminie trzech dni roboczych od otrzymania dokumentu uważane będzie za przyjęcie dokumentu bez zastrzeżeń.</w:t>
      </w:r>
    </w:p>
    <w:p w14:paraId="779CBDDC" w14:textId="543AADA5" w:rsidR="00010632" w:rsidRDefault="00010632" w:rsidP="00010632">
      <w:pPr>
        <w:jc w:val="both"/>
      </w:pPr>
      <w:r>
        <w:t>11. Jeżeli Wykonawca, którego oferta została wybrana nie wniesie zabezpieczenia należytego wykonania umowy, Zamawiający może dokonać ponownego badania i oceny ofert spośród ofert pozostałych w postępowaniu wykonawców oraz wybrać najkorzystniejszą ofertę albo unieważnić postępowanie.</w:t>
      </w:r>
    </w:p>
    <w:p w14:paraId="6F0CE9EA" w14:textId="14A16CFC" w:rsidR="00010632" w:rsidRPr="00010632" w:rsidRDefault="00010632" w:rsidP="00010632">
      <w:pPr>
        <w:jc w:val="both"/>
      </w:pPr>
      <w:r>
        <w:t>12. Do zmiany formy zabezpieczenia Umowy w trakcie realizacji Umowy stosuje się art. 451 ustawy Pzp.</w:t>
      </w:r>
    </w:p>
    <w:p w14:paraId="7E9BE833" w14:textId="77777777" w:rsidR="00CC2F67" w:rsidRPr="002C366C" w:rsidRDefault="00CC2F67" w:rsidP="002C366C">
      <w:pPr>
        <w:pStyle w:val="Nagwek1"/>
        <w:spacing w:before="0" w:line="360" w:lineRule="auto"/>
        <w:contextualSpacing/>
        <w:rPr>
          <w:rFonts w:ascii="Times New Roman" w:hAnsi="Times New Roman" w:cs="Times New Roman"/>
          <w:sz w:val="24"/>
          <w:szCs w:val="24"/>
        </w:rPr>
      </w:pPr>
      <w:bookmarkStart w:id="17" w:name="_Toc183776101"/>
      <w:r w:rsidRPr="002C366C">
        <w:rPr>
          <w:rFonts w:ascii="Times New Roman" w:hAnsi="Times New Roman" w:cs="Times New Roman"/>
          <w:sz w:val="24"/>
          <w:szCs w:val="24"/>
        </w:rPr>
        <w:t>XVII. ISTOTNE DLA STRON POSTANOWIENIA UMOWY</w:t>
      </w:r>
      <w:bookmarkEnd w:id="17"/>
      <w:r w:rsidRPr="002C366C">
        <w:rPr>
          <w:rFonts w:ascii="Times New Roman" w:hAnsi="Times New Roman" w:cs="Times New Roman"/>
          <w:sz w:val="24"/>
          <w:szCs w:val="24"/>
        </w:rPr>
        <w:t xml:space="preserve"> </w:t>
      </w:r>
    </w:p>
    <w:p w14:paraId="3E27F02D" w14:textId="77777777" w:rsidR="00CC2F67" w:rsidRPr="002C366C" w:rsidRDefault="00CC2F67" w:rsidP="002C366C">
      <w:pPr>
        <w:autoSpaceDE w:val="0"/>
        <w:autoSpaceDN w:val="0"/>
        <w:adjustRightInd w:val="0"/>
        <w:spacing w:after="0" w:line="360" w:lineRule="auto"/>
        <w:contextualSpacing/>
        <w:jc w:val="both"/>
      </w:pPr>
      <w:r w:rsidRPr="002C366C">
        <w:t xml:space="preserve">1. Projekt umowy stanowi załącznik nr 6 do niniejszej SWZ. Zamawiający wymaga od wykonawcy, aby zaakceptował wzór umowy (oświadczenie zawarte w Formularzu ofertowym), a w przypadku dokonania przez zamawiającego wyboru jego oferty, jako najkorzystniejszej – zawarł z nim umowę w sprawie udzielenia zamówienia publicznego na zawartych w niej warunkach. </w:t>
      </w:r>
    </w:p>
    <w:p w14:paraId="1D35CDBC" w14:textId="77777777" w:rsidR="00CC2F67" w:rsidRPr="002C366C" w:rsidRDefault="00CC2F67" w:rsidP="002C366C">
      <w:pPr>
        <w:autoSpaceDE w:val="0"/>
        <w:autoSpaceDN w:val="0"/>
        <w:adjustRightInd w:val="0"/>
        <w:spacing w:after="0" w:line="360" w:lineRule="auto"/>
        <w:contextualSpacing/>
        <w:jc w:val="both"/>
        <w:rPr>
          <w:color w:val="000000"/>
        </w:rPr>
      </w:pPr>
      <w:r w:rsidRPr="002C366C">
        <w:t xml:space="preserve">2. Zamawiający informuje, iż przewiduje możliwość zmiany umowy zgodnie </w:t>
      </w:r>
      <w:r w:rsidRPr="002C366C">
        <w:br/>
        <w:t>z postanowieniami Umowy.</w:t>
      </w:r>
    </w:p>
    <w:p w14:paraId="3422618A" w14:textId="77777777" w:rsidR="00B72B6A" w:rsidRPr="002C366C" w:rsidRDefault="00CC2F67" w:rsidP="002C366C">
      <w:pPr>
        <w:pStyle w:val="Nagwek1"/>
        <w:spacing w:before="0" w:line="360" w:lineRule="auto"/>
        <w:contextualSpacing/>
        <w:rPr>
          <w:rFonts w:ascii="Times New Roman" w:hAnsi="Times New Roman" w:cs="Times New Roman"/>
          <w:sz w:val="24"/>
          <w:szCs w:val="24"/>
        </w:rPr>
      </w:pPr>
      <w:bookmarkStart w:id="18" w:name="_Toc183776102"/>
      <w:r w:rsidRPr="002C366C">
        <w:rPr>
          <w:rFonts w:ascii="Times New Roman" w:hAnsi="Times New Roman" w:cs="Times New Roman"/>
          <w:sz w:val="24"/>
          <w:szCs w:val="24"/>
        </w:rPr>
        <w:t>XVIII. POUCZENIE O ŚRODKACH OCHRONY PRAWNEJ PRZYSŁUGUJĄCYCH WYKONAWCY</w:t>
      </w:r>
      <w:bookmarkEnd w:id="18"/>
      <w:r w:rsidRPr="002C366C">
        <w:rPr>
          <w:rFonts w:ascii="Times New Roman" w:hAnsi="Times New Roman" w:cs="Times New Roman"/>
          <w:sz w:val="24"/>
          <w:szCs w:val="24"/>
        </w:rPr>
        <w:t xml:space="preserve"> </w:t>
      </w:r>
    </w:p>
    <w:p w14:paraId="2604C679" w14:textId="2FC68F6E" w:rsidR="00B72B6A" w:rsidRPr="002C366C" w:rsidRDefault="00CC2F67" w:rsidP="002C366C">
      <w:pPr>
        <w:pStyle w:val="Akapitzlist"/>
        <w:tabs>
          <w:tab w:val="left" w:pos="284"/>
        </w:tabs>
        <w:spacing w:after="0" w:line="360" w:lineRule="auto"/>
        <w:ind w:left="0"/>
        <w:jc w:val="both"/>
      </w:pPr>
      <w:r w:rsidRPr="002C366C">
        <w:t>1. Środki ochrony prawnej określone w Dziale IX ustawy P</w:t>
      </w:r>
      <w:r w:rsidR="00084CD8">
        <w:t>ZP</w:t>
      </w:r>
      <w:r w:rsidRPr="002C366C">
        <w:t>. przysługują wykonawcom oraz innemu podmiotowi, jeżeli ma lub miał interes w uzyskaniu zamówienia oraz poniósł lub może ponieść szkodę w wyniku naruszenia przez zamawiającego przepisów ustawy P</w:t>
      </w:r>
      <w:r w:rsidR="000553BD">
        <w:t>ZP</w:t>
      </w:r>
      <w:r w:rsidRPr="002C366C">
        <w:t xml:space="preserve">. </w:t>
      </w:r>
    </w:p>
    <w:p w14:paraId="203ED38B" w14:textId="73626E82" w:rsidR="00B72B6A" w:rsidRPr="002C366C" w:rsidRDefault="00CC2F67" w:rsidP="002C366C">
      <w:pPr>
        <w:pStyle w:val="Akapitzlist"/>
        <w:tabs>
          <w:tab w:val="left" w:pos="284"/>
        </w:tabs>
        <w:spacing w:after="0" w:line="360" w:lineRule="auto"/>
        <w:ind w:left="0"/>
        <w:jc w:val="both"/>
      </w:pPr>
      <w:r w:rsidRPr="002C366C">
        <w:lastRenderedPageBreak/>
        <w:t>2. Środki ochrony prawnej wobec ogłoszenia wszczynającego postępowanie o udzielenie zamówienia lub ogłoszenia o konkursie oraz dokumentów zamówienia przysługują również organizacjom wpisanym na listę, o której mowa w art. 469 pkt 15 ustawy P</w:t>
      </w:r>
      <w:r w:rsidR="0018491D">
        <w:t>ZP</w:t>
      </w:r>
      <w:r w:rsidRPr="002C366C">
        <w:t xml:space="preserve">. oraz Rzecznikowi Małych i Średnich Przedsiębiorców. </w:t>
      </w:r>
    </w:p>
    <w:p w14:paraId="25464F31" w14:textId="77777777" w:rsidR="00B72B6A" w:rsidRPr="002C366C" w:rsidRDefault="00CC2F67" w:rsidP="002C366C">
      <w:pPr>
        <w:pStyle w:val="Nagwek1"/>
        <w:spacing w:before="0" w:line="360" w:lineRule="auto"/>
        <w:contextualSpacing/>
        <w:rPr>
          <w:rFonts w:ascii="Times New Roman" w:hAnsi="Times New Roman" w:cs="Times New Roman"/>
          <w:sz w:val="24"/>
          <w:szCs w:val="24"/>
        </w:rPr>
      </w:pPr>
      <w:bookmarkStart w:id="19" w:name="_Toc183776103"/>
      <w:r w:rsidRPr="002C366C">
        <w:rPr>
          <w:rFonts w:ascii="Times New Roman" w:hAnsi="Times New Roman" w:cs="Times New Roman"/>
          <w:sz w:val="24"/>
          <w:szCs w:val="24"/>
        </w:rPr>
        <w:t>XIX. WYMAGANIA W ZAKRESIE ZATRUDNIENIA NA PODSTAWIE STOSUNKU PRACY, W OKOLICZNOŚCIACH, O KTÓRYCH MOWA W ART. 95</w:t>
      </w:r>
      <w:bookmarkEnd w:id="19"/>
      <w:r w:rsidRPr="002C366C">
        <w:rPr>
          <w:rFonts w:ascii="Times New Roman" w:hAnsi="Times New Roman" w:cs="Times New Roman"/>
          <w:sz w:val="24"/>
          <w:szCs w:val="24"/>
        </w:rPr>
        <w:t xml:space="preserve"> </w:t>
      </w:r>
    </w:p>
    <w:p w14:paraId="1558E086" w14:textId="77777777" w:rsidR="00B72B6A" w:rsidRPr="002C366C" w:rsidRDefault="00CC2F67" w:rsidP="002C366C">
      <w:pPr>
        <w:pStyle w:val="Akapitzlist"/>
        <w:tabs>
          <w:tab w:val="left" w:pos="284"/>
        </w:tabs>
        <w:spacing w:after="0" w:line="360" w:lineRule="auto"/>
        <w:ind w:left="0"/>
        <w:jc w:val="both"/>
      </w:pPr>
      <w:r w:rsidRPr="002C366C">
        <w:t xml:space="preserve">1. Zamawiający wymaga zatrudnienia przez wykonawcę lub podwykonawcę na podstawie stosunku pracy osób wykonujących czynności określone w § 9 umowy. </w:t>
      </w:r>
    </w:p>
    <w:p w14:paraId="0DAA205E" w14:textId="77777777" w:rsidR="00B72B6A" w:rsidRPr="002C366C" w:rsidRDefault="00CC2F67" w:rsidP="002C366C">
      <w:pPr>
        <w:pStyle w:val="Akapitzlist"/>
        <w:tabs>
          <w:tab w:val="left" w:pos="284"/>
        </w:tabs>
        <w:spacing w:after="0" w:line="360" w:lineRule="auto"/>
        <w:ind w:left="0"/>
        <w:jc w:val="both"/>
      </w:pPr>
      <w:r w:rsidRPr="002C366C">
        <w:t xml:space="preserve">2. Czynności wymienione będą świadczone przez osoby wymienione w Załączniku </w:t>
      </w:r>
      <w:r w:rsidR="00346AFD" w:rsidRPr="002C366C">
        <w:t xml:space="preserve">nr 5 do SWZ </w:t>
      </w:r>
      <w:r w:rsidRPr="002C366C">
        <w:t xml:space="preserve">pn. „Wykaz osób zatrudnionych na podstawie stosunku pracy”, które zostały wskazane przez wykonawcę, zwane dalej „pracownikami świadczącymi usługi ochrony”. </w:t>
      </w:r>
    </w:p>
    <w:p w14:paraId="52A865A7" w14:textId="5CD5AA85" w:rsidR="00CC2F67" w:rsidRPr="002C366C" w:rsidRDefault="00CC2F67" w:rsidP="002C366C">
      <w:pPr>
        <w:pStyle w:val="Akapitzlist"/>
        <w:tabs>
          <w:tab w:val="left" w:pos="284"/>
        </w:tabs>
        <w:spacing w:after="0" w:line="360" w:lineRule="auto"/>
        <w:ind w:left="0"/>
        <w:jc w:val="both"/>
      </w:pPr>
      <w:r w:rsidRPr="002C366C">
        <w:t xml:space="preserve">3. Sposób weryfikacji zatrudnienia tych osób, uprawnienia zamawiającego w zakresie kontroli spełniania przez wykonawcę wymagań związanych z zatrudnianiem tych osób oraz sankcje </w:t>
      </w:r>
      <w:r w:rsidR="00847435">
        <w:t xml:space="preserve">        </w:t>
      </w:r>
      <w:r w:rsidRPr="002C366C">
        <w:t>z tytułu niespełnienia tych wymagań zostały szczegółowo uregulowane w projekcie umowy do niniejszego postępowania – § 9 Umowy</w:t>
      </w:r>
      <w:r w:rsidR="00BF295B" w:rsidRPr="002C366C">
        <w:t>.</w:t>
      </w:r>
    </w:p>
    <w:p w14:paraId="215097A7" w14:textId="77777777" w:rsidR="00CC2F67" w:rsidRPr="002C366C" w:rsidRDefault="00B72B6A" w:rsidP="002C366C">
      <w:pPr>
        <w:pStyle w:val="Nagwek1"/>
        <w:spacing w:before="0" w:line="360" w:lineRule="auto"/>
        <w:contextualSpacing/>
        <w:rPr>
          <w:rFonts w:ascii="Times New Roman" w:hAnsi="Times New Roman" w:cs="Times New Roman"/>
          <w:sz w:val="24"/>
          <w:szCs w:val="24"/>
        </w:rPr>
      </w:pPr>
      <w:bookmarkStart w:id="20" w:name="_Toc183776104"/>
      <w:r w:rsidRPr="002C366C">
        <w:rPr>
          <w:rFonts w:ascii="Times New Roman" w:hAnsi="Times New Roman" w:cs="Times New Roman"/>
          <w:sz w:val="24"/>
          <w:szCs w:val="24"/>
        </w:rPr>
        <w:t>XX. OBOWIĄZEK INFORMACYJNY WYNIKAJĄCY Z RODO</w:t>
      </w:r>
      <w:bookmarkEnd w:id="20"/>
    </w:p>
    <w:p w14:paraId="2BD6AF4C" w14:textId="3C2821EC" w:rsidR="00B72B6A" w:rsidRPr="002C366C" w:rsidRDefault="00B72B6A" w:rsidP="002C366C">
      <w:pPr>
        <w:spacing w:after="0" w:line="360" w:lineRule="auto"/>
        <w:contextualSpacing/>
        <w:jc w:val="both"/>
      </w:pPr>
      <w:r w:rsidRPr="002C366C">
        <w:t>Zgodnie z art. 13 ust. 1 i 2 rozporządzenia Parlamentu Europejskiego i Rady (UE) 2016/679</w:t>
      </w:r>
      <w:r w:rsidR="00847435">
        <w:t xml:space="preserve">     </w:t>
      </w:r>
      <w:r w:rsidRPr="002C366C">
        <w:t xml:space="preserve">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60FB0FA" w14:textId="77777777" w:rsidR="00B72B6A" w:rsidRPr="002C366C" w:rsidRDefault="00B72B6A" w:rsidP="002C366C">
      <w:pPr>
        <w:spacing w:after="0" w:line="360" w:lineRule="auto"/>
        <w:contextualSpacing/>
        <w:jc w:val="both"/>
      </w:pPr>
      <w:r w:rsidRPr="002C366C">
        <w:t>Administratorem Pani/Pana danych osobowych jest</w:t>
      </w:r>
      <w:r w:rsidRPr="002C366C">
        <w:rPr>
          <w:bCs/>
          <w:iCs/>
        </w:rPr>
        <w:t xml:space="preserve"> </w:t>
      </w:r>
      <w:r w:rsidR="00BF295B" w:rsidRPr="002C366C">
        <w:rPr>
          <w:bCs/>
          <w:iCs/>
        </w:rPr>
        <w:t>P</w:t>
      </w:r>
      <w:r w:rsidRPr="002C366C">
        <w:rPr>
          <w:bCs/>
          <w:iCs/>
        </w:rPr>
        <w:t>owiatowe Centrum Zdrowia – Samodzielny Publiczny Zespół Przychodni Specjalistycznych we Włocławku</w:t>
      </w:r>
      <w:r w:rsidRPr="002C366C">
        <w:t>, reprezentowany przez Dyrektora, tel. (54) 41 65 398;</w:t>
      </w:r>
    </w:p>
    <w:p w14:paraId="030553C5" w14:textId="1638E336" w:rsidR="00B72B6A" w:rsidRPr="002C366C" w:rsidRDefault="00B72B6A" w:rsidP="002C366C">
      <w:pPr>
        <w:spacing w:after="0" w:line="360" w:lineRule="auto"/>
        <w:contextualSpacing/>
        <w:jc w:val="both"/>
      </w:pPr>
      <w:r w:rsidRPr="002C366C">
        <w:t xml:space="preserve">Administrator wyznaczył Inspektora Danych Osobowych, z którym można </w:t>
      </w:r>
      <w:proofErr w:type="spellStart"/>
      <w:r w:rsidRPr="002C366C">
        <w:t>sie</w:t>
      </w:r>
      <w:proofErr w:type="spellEnd"/>
      <w:r w:rsidRPr="002C366C">
        <w:t xml:space="preserve"> kontaktować pod adresem e-mail: </w:t>
      </w:r>
      <w:hyperlink r:id="rId9" w:history="1">
        <w:r w:rsidR="00DB20CD" w:rsidRPr="00C70C75">
          <w:rPr>
            <w:rStyle w:val="Hipercze"/>
          </w:rPr>
          <w:t>iodo@spzps.com</w:t>
        </w:r>
      </w:hyperlink>
      <w:r w:rsidR="00DB20CD">
        <w:t xml:space="preserve"> </w:t>
      </w:r>
      <w:r w:rsidR="00363D9D" w:rsidRPr="00DB20CD">
        <w:t>tel.  54</w:t>
      </w:r>
      <w:r w:rsidR="00DB20CD" w:rsidRPr="00DB20CD">
        <w:t xml:space="preserve"> </w:t>
      </w:r>
      <w:r w:rsidR="00363D9D" w:rsidRPr="00DB20CD">
        <w:t>416</w:t>
      </w:r>
      <w:r w:rsidR="00363D9D">
        <w:t xml:space="preserve"> </w:t>
      </w:r>
      <w:r w:rsidRPr="002C366C">
        <w:t>65</w:t>
      </w:r>
      <w:r w:rsidR="00DB20CD">
        <w:t xml:space="preserve"> </w:t>
      </w:r>
      <w:r w:rsidRPr="002C366C">
        <w:t>397</w:t>
      </w:r>
    </w:p>
    <w:p w14:paraId="7E6B6416" w14:textId="77777777" w:rsidR="00B72B6A" w:rsidRPr="002C366C" w:rsidRDefault="00B72B6A" w:rsidP="002C366C">
      <w:pPr>
        <w:spacing w:after="0" w:line="360" w:lineRule="auto"/>
        <w:contextualSpacing/>
        <w:jc w:val="both"/>
      </w:pPr>
      <w:r w:rsidRPr="002C366C">
        <w:t>Pani/Pana dane osobowe przetwarzane będą na podstawie art. 6 ust. 1 lit. c RODO w celu związanym z przedmiotowym postępowaniem o udzielenie zamówienia publicznego, prowadzonym w trybie postępowania o udzielenie zamówienia Odbiorcami Pani/Pana danych osobowych będą osoby lub podmioty, którym udostępniona zostanie dokumentacja postępowania w oparciu o art.74 Pzp.</w:t>
      </w:r>
    </w:p>
    <w:p w14:paraId="78EB90AF" w14:textId="2EBCDCCB" w:rsidR="00B72B6A" w:rsidRPr="002C366C" w:rsidRDefault="00B72B6A" w:rsidP="002C366C">
      <w:pPr>
        <w:spacing w:after="0" w:line="360" w:lineRule="auto"/>
        <w:contextualSpacing/>
        <w:jc w:val="both"/>
        <w:rPr>
          <w:b/>
        </w:rPr>
      </w:pPr>
      <w:r w:rsidRPr="002C366C">
        <w:t xml:space="preserve">Odbiorcami Pani/Pana danych osobowych będą upoważnieni pracownicy </w:t>
      </w:r>
      <w:r w:rsidRPr="002C366C">
        <w:rPr>
          <w:bCs/>
          <w:iCs/>
        </w:rPr>
        <w:t>Powiatowego Centrum Zdrowia – Samodzielnego Publicznego Zespołu Przychodni Specjalistycznych we Włocławku</w:t>
      </w:r>
      <w:r w:rsidRPr="002C366C">
        <w:t xml:space="preserve">, prowadzącą postępowania o udzielenie zamówienia publicznego, działającą pod </w:t>
      </w:r>
      <w:r w:rsidRPr="002C366C">
        <w:lastRenderedPageBreak/>
        <w:t>adresem:</w:t>
      </w:r>
      <w:r w:rsidRPr="0077332B">
        <w:t xml:space="preserve"> </w:t>
      </w:r>
      <w:r w:rsidR="0077332B" w:rsidRPr="0077332B">
        <w:t>https://ezamowienia.gov.pl/mp-client/search/list/ocds-148610-a50f06e0-a928-454d-a2a6-75d565a35b00</w:t>
      </w:r>
    </w:p>
    <w:p w14:paraId="001A81B0" w14:textId="77777777" w:rsidR="00B72B6A" w:rsidRPr="002C366C" w:rsidRDefault="00B72B6A" w:rsidP="002C366C">
      <w:pPr>
        <w:spacing w:after="0" w:line="360" w:lineRule="auto"/>
        <w:contextualSpacing/>
        <w:jc w:val="both"/>
      </w:pPr>
      <w:r w:rsidRPr="002C366C">
        <w:t>Pani/Pana dane osobowe będą przechowywane, zgodnie z art. 78 ust.1 Pzp przez okres 4 lat od dnia zakończenia postępowania o udzielenie zamówienia, a jeżeli czas trwania umowy przekracza 4 lata okres przechowywania obejmuje cały czas trwania umowy, (w przypadku zamówienia finansowanego z budżetu Unii Europejskiej – okres ten wynosi10 lat);</w:t>
      </w:r>
    </w:p>
    <w:p w14:paraId="13EDF703" w14:textId="5B06104C" w:rsidR="00B72B6A" w:rsidRPr="002C366C" w:rsidRDefault="00B72B6A" w:rsidP="002C366C">
      <w:pPr>
        <w:spacing w:after="0" w:line="360" w:lineRule="auto"/>
        <w:contextualSpacing/>
        <w:jc w:val="both"/>
      </w:pPr>
      <w:r w:rsidRPr="002C366C">
        <w:t xml:space="preserve">Obowiązek podania przez Panią/Pana danych osobowych bezpośrednio Pani/Pana dotyczących jest wymogiem ustawowym określonym w przepisach Pzp, związanym z udziałem </w:t>
      </w:r>
      <w:r w:rsidR="00847435">
        <w:t xml:space="preserve">                         </w:t>
      </w:r>
      <w:r w:rsidRPr="002C366C">
        <w:t>w postępowaniu o udzielenie zamówienia publicznego.</w:t>
      </w:r>
    </w:p>
    <w:p w14:paraId="2B29D8CD" w14:textId="77777777" w:rsidR="00B72B6A" w:rsidRPr="002C366C" w:rsidRDefault="00B72B6A" w:rsidP="002C366C">
      <w:pPr>
        <w:spacing w:after="0" w:line="360" w:lineRule="auto"/>
        <w:contextualSpacing/>
        <w:jc w:val="both"/>
      </w:pPr>
      <w:r w:rsidRPr="002C366C">
        <w:t>W odniesieniu do Pani/Pana danych osobowych decyzje nie będą podejmowane w sposób zautomatyzowany, stosownie do art .22 RODO.</w:t>
      </w:r>
    </w:p>
    <w:p w14:paraId="7F6F06D8" w14:textId="77777777" w:rsidR="00B72B6A" w:rsidRPr="002C366C" w:rsidRDefault="00B72B6A" w:rsidP="002C366C">
      <w:pPr>
        <w:spacing w:after="0" w:line="360" w:lineRule="auto"/>
        <w:contextualSpacing/>
        <w:jc w:val="both"/>
      </w:pPr>
      <w:r w:rsidRPr="002C366C">
        <w:t>Posiada Pani/Pan:</w:t>
      </w:r>
    </w:p>
    <w:p w14:paraId="61667EBC" w14:textId="13DCCAFC" w:rsidR="00B72B6A" w:rsidRPr="002C366C" w:rsidRDefault="00B72B6A" w:rsidP="002C366C">
      <w:pPr>
        <w:spacing w:after="0" w:line="360" w:lineRule="auto"/>
        <w:contextualSpacing/>
        <w:jc w:val="both"/>
      </w:pPr>
      <w:r w:rsidRPr="002C366C">
        <w:t xml:space="preserve">-  na podstawie art. 15 RODO prawo dostępu do danych osobowych Pani/Pana dotyczących </w:t>
      </w:r>
      <w:r w:rsidR="00847435">
        <w:t xml:space="preserve">   </w:t>
      </w:r>
      <w:r w:rsidRPr="002C366C">
        <w:t>(w przypadku, gdy skorzystanie z tego prawa wymagałoby po stronie administratora niewspółmiernie dużego wysiłku może zost</w:t>
      </w:r>
      <w:r w:rsidR="00C66088">
        <w:t>ać</w:t>
      </w:r>
      <w:r w:rsidRPr="002C366C">
        <w:t xml:space="preserve">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3418CC49" w14:textId="0EB02CB9" w:rsidR="00B72B6A" w:rsidRPr="002C366C" w:rsidRDefault="00B72B6A" w:rsidP="002C366C">
      <w:pPr>
        <w:spacing w:after="0" w:line="360" w:lineRule="auto"/>
        <w:contextualSpacing/>
        <w:jc w:val="both"/>
      </w:pPr>
      <w:r w:rsidRPr="002C366C">
        <w:t>- na podstawie art. 16 RODO prawo do sprostowania Pani/Pana danych osobowych (</w:t>
      </w:r>
      <w:r w:rsidRPr="002C366C">
        <w:rPr>
          <w:i/>
        </w:rPr>
        <w:t xml:space="preserve">skorzystanie z prawa do sprostowania nie może skutkować zmianą wyniku postępowania </w:t>
      </w:r>
      <w:r w:rsidR="00847435">
        <w:rPr>
          <w:i/>
        </w:rPr>
        <w:t xml:space="preserve">            </w:t>
      </w:r>
      <w:r w:rsidRPr="002C366C">
        <w:rPr>
          <w:i/>
        </w:rPr>
        <w:t xml:space="preserve">o udzielenie zamówienia publicznego ani zmianą postanowień umowy w zakresie niezgodnym </w:t>
      </w:r>
      <w:r w:rsidR="00847435">
        <w:rPr>
          <w:i/>
        </w:rPr>
        <w:t xml:space="preserve">       </w:t>
      </w:r>
      <w:r w:rsidRPr="002C366C">
        <w:rPr>
          <w:i/>
        </w:rPr>
        <w:t>z ustawą PZP oraz nie może naruszać integralności protokołu oraz jego załączników</w:t>
      </w:r>
      <w:r w:rsidRPr="002C366C">
        <w:t>);</w:t>
      </w:r>
    </w:p>
    <w:p w14:paraId="3661EC21" w14:textId="77777777" w:rsidR="00B72B6A" w:rsidRPr="002C366C" w:rsidRDefault="00B72B6A" w:rsidP="002C366C">
      <w:pPr>
        <w:spacing w:after="0" w:line="360" w:lineRule="auto"/>
        <w:contextualSpacing/>
        <w:jc w:val="both"/>
      </w:pPr>
      <w:r w:rsidRPr="002C366C">
        <w:t>- na podstawie art. 18 RODO prawo żądania od administratora ograniczenia przetwarzania danych osobowych z zastrzeżeniem okresu trwania postępowania o udzielenie zamówienia publicznego lub konkursu oraz przypadków, o których mowa wart. 18 ust. 2 RODO (</w:t>
      </w:r>
      <w:r w:rsidRPr="002C366C">
        <w:rPr>
          <w: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2C366C">
        <w:t>);</w:t>
      </w:r>
    </w:p>
    <w:p w14:paraId="65AC7F22" w14:textId="77777777" w:rsidR="00B72B6A" w:rsidRPr="002C366C" w:rsidRDefault="00B72B6A" w:rsidP="002C366C">
      <w:pPr>
        <w:pStyle w:val="Akapitzlist"/>
        <w:widowControl w:val="0"/>
        <w:numPr>
          <w:ilvl w:val="2"/>
          <w:numId w:val="6"/>
        </w:numPr>
        <w:tabs>
          <w:tab w:val="left" w:pos="567"/>
        </w:tabs>
        <w:autoSpaceDE w:val="0"/>
        <w:autoSpaceDN w:val="0"/>
        <w:spacing w:after="0" w:line="360" w:lineRule="auto"/>
        <w:ind w:left="284" w:right="145" w:hanging="284"/>
        <w:jc w:val="both"/>
      </w:pPr>
      <w:r w:rsidRPr="002C366C">
        <w:t>prawo do wniesienia skargi do Prezesa Urzędu Ochrony Danych Osobowych, gdy uzna Pani/Pan, że przetwarzanie danych osobowych Pani/Pana dotyczących narusza przepisy RODO;</w:t>
      </w:r>
    </w:p>
    <w:p w14:paraId="259630B1" w14:textId="77777777" w:rsidR="00B72B6A" w:rsidRPr="002C366C" w:rsidRDefault="00B72B6A" w:rsidP="002C366C">
      <w:pPr>
        <w:pStyle w:val="Akapitzlist"/>
        <w:widowControl w:val="0"/>
        <w:numPr>
          <w:ilvl w:val="1"/>
          <w:numId w:val="6"/>
        </w:numPr>
        <w:tabs>
          <w:tab w:val="left" w:pos="567"/>
        </w:tabs>
        <w:autoSpaceDE w:val="0"/>
        <w:autoSpaceDN w:val="0"/>
        <w:spacing w:after="0" w:line="360" w:lineRule="auto"/>
        <w:ind w:left="284" w:hanging="284"/>
        <w:jc w:val="both"/>
      </w:pPr>
      <w:r w:rsidRPr="002C366C">
        <w:t>nie przysługuje Pani/Panu:</w:t>
      </w:r>
    </w:p>
    <w:p w14:paraId="0DD6BB03" w14:textId="77777777" w:rsidR="00B72B6A" w:rsidRPr="002C366C" w:rsidRDefault="00B72B6A" w:rsidP="002C366C">
      <w:pPr>
        <w:pStyle w:val="Akapitzlist"/>
        <w:widowControl w:val="0"/>
        <w:numPr>
          <w:ilvl w:val="2"/>
          <w:numId w:val="6"/>
        </w:numPr>
        <w:tabs>
          <w:tab w:val="left" w:pos="851"/>
        </w:tabs>
        <w:autoSpaceDE w:val="0"/>
        <w:autoSpaceDN w:val="0"/>
        <w:spacing w:after="0" w:line="360" w:lineRule="auto"/>
        <w:ind w:left="284" w:hanging="284"/>
        <w:jc w:val="both"/>
      </w:pPr>
      <w:r w:rsidRPr="002C366C">
        <w:t>w związku z art. 17 ust. 3 lit. b, d lube RODO prawo do usunięcia danych osobowych;</w:t>
      </w:r>
    </w:p>
    <w:p w14:paraId="01D12B39" w14:textId="77777777" w:rsidR="00B72B6A" w:rsidRPr="002C366C" w:rsidRDefault="00B72B6A" w:rsidP="002C366C">
      <w:pPr>
        <w:pStyle w:val="Akapitzlist"/>
        <w:widowControl w:val="0"/>
        <w:numPr>
          <w:ilvl w:val="2"/>
          <w:numId w:val="6"/>
        </w:numPr>
        <w:tabs>
          <w:tab w:val="left" w:pos="851"/>
        </w:tabs>
        <w:autoSpaceDE w:val="0"/>
        <w:autoSpaceDN w:val="0"/>
        <w:spacing w:after="0" w:line="360" w:lineRule="auto"/>
        <w:ind w:left="284" w:hanging="284"/>
        <w:jc w:val="both"/>
      </w:pPr>
      <w:r w:rsidRPr="002C366C">
        <w:lastRenderedPageBreak/>
        <w:t>prawo do przenoszenia danych osobowych, o którym mowa w art. 20 RODO;</w:t>
      </w:r>
    </w:p>
    <w:p w14:paraId="5073E7F9" w14:textId="77777777" w:rsidR="00B72B6A" w:rsidRPr="002C366C" w:rsidRDefault="00B72B6A" w:rsidP="002C366C">
      <w:pPr>
        <w:pStyle w:val="Akapitzlist"/>
        <w:widowControl w:val="0"/>
        <w:numPr>
          <w:ilvl w:val="2"/>
          <w:numId w:val="6"/>
        </w:numPr>
        <w:tabs>
          <w:tab w:val="left" w:pos="851"/>
        </w:tabs>
        <w:autoSpaceDE w:val="0"/>
        <w:autoSpaceDN w:val="0"/>
        <w:spacing w:after="0" w:line="360" w:lineRule="auto"/>
        <w:ind w:left="284" w:right="143" w:hanging="284"/>
        <w:jc w:val="both"/>
      </w:pPr>
      <w:r w:rsidRPr="002C366C">
        <w:t xml:space="preserve">na podstawie art. 21 RODO prawo sprzeciwu, wobec przetwarzania danych osobowych gdyż podstawą prawną przetwarzania  Pani/Pana danych osobowych jest  art. 6 ust.1 </w:t>
      </w:r>
      <w:proofErr w:type="spellStart"/>
      <w:r w:rsidRPr="002C366C">
        <w:t>lit.c</w:t>
      </w:r>
      <w:proofErr w:type="spellEnd"/>
      <w:r w:rsidRPr="002C366C">
        <w:t xml:space="preserve"> RODO;</w:t>
      </w:r>
    </w:p>
    <w:p w14:paraId="09971321" w14:textId="6648ECF5" w:rsidR="00B72B6A" w:rsidRPr="002C366C" w:rsidRDefault="00B72B6A" w:rsidP="002C366C">
      <w:pPr>
        <w:pStyle w:val="Akapitzlist"/>
        <w:widowControl w:val="0"/>
        <w:numPr>
          <w:ilvl w:val="1"/>
          <w:numId w:val="6"/>
        </w:numPr>
        <w:tabs>
          <w:tab w:val="left" w:pos="284"/>
        </w:tabs>
        <w:autoSpaceDE w:val="0"/>
        <w:autoSpaceDN w:val="0"/>
        <w:spacing w:after="0" w:line="360" w:lineRule="auto"/>
        <w:ind w:left="284" w:right="143" w:hanging="284"/>
        <w:jc w:val="both"/>
      </w:pPr>
      <w:r w:rsidRPr="002C366C">
        <w:t xml:space="preserve">przysługuje Pani/Panu prawo wniesienia skargi do organu nadzorczego na niezgodne </w:t>
      </w:r>
      <w:r w:rsidR="00847435">
        <w:t xml:space="preserve">           </w:t>
      </w:r>
      <w:r w:rsidRPr="002C366C">
        <w:t xml:space="preserve">z RODO przetwarzanie Pani/Pana danych osobowych przez administratora. Organem właściwym dla przedmiotowej skargi jest Urząd Ochrony Danych Osobowych, </w:t>
      </w:r>
      <w:r w:rsidR="0070235F" w:rsidRPr="002C366C">
        <w:br/>
      </w:r>
      <w:r w:rsidRPr="002C366C">
        <w:t>ul. Stawki 2,00-193Warszawa.</w:t>
      </w:r>
    </w:p>
    <w:p w14:paraId="03C5910A" w14:textId="77777777" w:rsidR="00B72B6A" w:rsidRPr="002C366C" w:rsidRDefault="0070235F" w:rsidP="002C366C">
      <w:pPr>
        <w:pStyle w:val="Nagwek1"/>
        <w:spacing w:before="0" w:line="360" w:lineRule="auto"/>
        <w:contextualSpacing/>
        <w:rPr>
          <w:rFonts w:ascii="Times New Roman" w:hAnsi="Times New Roman" w:cs="Times New Roman"/>
          <w:sz w:val="24"/>
          <w:szCs w:val="24"/>
        </w:rPr>
      </w:pPr>
      <w:bookmarkStart w:id="21" w:name="_Toc183776105"/>
      <w:r w:rsidRPr="002C366C">
        <w:rPr>
          <w:rFonts w:ascii="Times New Roman" w:hAnsi="Times New Roman" w:cs="Times New Roman"/>
          <w:sz w:val="24"/>
          <w:szCs w:val="24"/>
        </w:rPr>
        <w:t>XXI. ZAŁĄC</w:t>
      </w:r>
      <w:r w:rsidR="00B72B6A" w:rsidRPr="002C366C">
        <w:rPr>
          <w:rFonts w:ascii="Times New Roman" w:hAnsi="Times New Roman" w:cs="Times New Roman"/>
          <w:sz w:val="24"/>
          <w:szCs w:val="24"/>
        </w:rPr>
        <w:t>ZN</w:t>
      </w:r>
      <w:r w:rsidRPr="002C366C">
        <w:rPr>
          <w:rFonts w:ascii="Times New Roman" w:hAnsi="Times New Roman" w:cs="Times New Roman"/>
          <w:sz w:val="24"/>
          <w:szCs w:val="24"/>
        </w:rPr>
        <w:t>IKI</w:t>
      </w:r>
      <w:bookmarkEnd w:id="21"/>
    </w:p>
    <w:p w14:paraId="4D59DB03" w14:textId="1C167F81" w:rsidR="00CC2F67" w:rsidRPr="002C366C" w:rsidRDefault="00346AFD" w:rsidP="002C366C">
      <w:pPr>
        <w:pStyle w:val="Akapitzlist"/>
        <w:numPr>
          <w:ilvl w:val="0"/>
          <w:numId w:val="8"/>
        </w:numPr>
        <w:tabs>
          <w:tab w:val="left" w:pos="284"/>
        </w:tabs>
        <w:spacing w:after="0" w:line="360" w:lineRule="auto"/>
        <w:jc w:val="both"/>
      </w:pPr>
      <w:r w:rsidRPr="002C366C">
        <w:t>Zał</w:t>
      </w:r>
      <w:r w:rsidR="00C66088">
        <w:t>ą</w:t>
      </w:r>
      <w:r w:rsidRPr="002C366C">
        <w:t>czn</w:t>
      </w:r>
      <w:r w:rsidR="00C66088">
        <w:t>ik</w:t>
      </w:r>
      <w:r w:rsidRPr="002C366C">
        <w:t xml:space="preserve"> nr 1 - formularz ofertowy</w:t>
      </w:r>
    </w:p>
    <w:p w14:paraId="0B33ECA4" w14:textId="77777777" w:rsidR="00DC4509" w:rsidRPr="002C366C" w:rsidRDefault="00DC4509" w:rsidP="002C366C">
      <w:pPr>
        <w:pStyle w:val="Akapitzlist"/>
        <w:numPr>
          <w:ilvl w:val="0"/>
          <w:numId w:val="8"/>
        </w:numPr>
        <w:tabs>
          <w:tab w:val="left" w:pos="284"/>
        </w:tabs>
        <w:spacing w:after="0" w:line="360" w:lineRule="auto"/>
        <w:jc w:val="both"/>
      </w:pPr>
      <w:r w:rsidRPr="002C366C">
        <w:t>Załącznik nr 2 - oświadczenie</w:t>
      </w:r>
      <w:r w:rsidRPr="002C366C">
        <w:rPr>
          <w:caps/>
        </w:rPr>
        <w:t xml:space="preserve"> </w:t>
      </w:r>
      <w:r w:rsidRPr="002C366C">
        <w:t xml:space="preserve">dotyczące niepodlegania wykluczeniu </w:t>
      </w:r>
      <w:r w:rsidRPr="002C366C">
        <w:rPr>
          <w:caps/>
        </w:rPr>
        <w:t xml:space="preserve"> </w:t>
      </w:r>
      <w:r w:rsidRPr="002C366C">
        <w:t>oraz spełniania warunków udziału w postępowaniu</w:t>
      </w:r>
      <w:r w:rsidRPr="002C366C">
        <w:rPr>
          <w:caps/>
        </w:rPr>
        <w:t xml:space="preserve"> </w:t>
      </w:r>
      <w:r w:rsidRPr="002C366C">
        <w:t>składane na podstawie art. 125 ust. 1 ustawy Prawo zamówień publicznych</w:t>
      </w:r>
    </w:p>
    <w:p w14:paraId="620A0E4B" w14:textId="483C50F2" w:rsidR="00DC4509" w:rsidRPr="002C366C" w:rsidRDefault="00DC4509" w:rsidP="002C366C">
      <w:pPr>
        <w:pStyle w:val="Akapitzlist"/>
        <w:numPr>
          <w:ilvl w:val="0"/>
          <w:numId w:val="8"/>
        </w:numPr>
        <w:tabs>
          <w:tab w:val="left" w:pos="284"/>
        </w:tabs>
        <w:spacing w:after="0" w:line="360" w:lineRule="auto"/>
        <w:jc w:val="both"/>
      </w:pPr>
      <w:r w:rsidRPr="002C366C">
        <w:t xml:space="preserve">Załącznik nr 2a - oświadczenia dotyczące przesłanek wykluczenia z art. 5 k rozporządzenia 833/2014oraz art. 7 ust. 1 ustawy o szczególnych rozwiązaniach </w:t>
      </w:r>
      <w:r w:rsidR="00847435">
        <w:t xml:space="preserve">              </w:t>
      </w:r>
      <w:r w:rsidRPr="002C366C">
        <w:t>w zakresie przeciwdziałania wspieraniu agresji na Ukrainę oraz służących ochronie bezpieczeństwa narodowego</w:t>
      </w:r>
      <w:r w:rsidR="000645DF">
        <w:t xml:space="preserve"> </w:t>
      </w:r>
      <w:r w:rsidRPr="002C366C">
        <w:t>składane na podstawie art. 125 ust. 1 ustawy Pzp</w:t>
      </w:r>
    </w:p>
    <w:p w14:paraId="36D32E5C" w14:textId="77777777" w:rsidR="00DC4509" w:rsidRPr="002C366C" w:rsidRDefault="00DC4509" w:rsidP="002C366C">
      <w:pPr>
        <w:pStyle w:val="Akapitzlist"/>
        <w:numPr>
          <w:ilvl w:val="0"/>
          <w:numId w:val="8"/>
        </w:numPr>
        <w:tabs>
          <w:tab w:val="left" w:pos="284"/>
        </w:tabs>
        <w:spacing w:after="0" w:line="360" w:lineRule="auto"/>
        <w:jc w:val="both"/>
      </w:pPr>
      <w:r w:rsidRPr="002C366C">
        <w:t xml:space="preserve">Załącznik nr 3 - </w:t>
      </w:r>
      <w:r w:rsidRPr="002C366C">
        <w:rPr>
          <w:bCs/>
          <w:shd w:val="clear" w:color="auto" w:fill="FFFFFF"/>
        </w:rPr>
        <w:t>oświadczenie p</w:t>
      </w:r>
      <w:r w:rsidRPr="002C366C">
        <w:rPr>
          <w:rFonts w:eastAsia="Times New Roman"/>
          <w:bCs/>
          <w:color w:val="000000"/>
        </w:rPr>
        <w:t>odmiotu udostępniającego zasoby</w:t>
      </w:r>
      <w:r w:rsidRPr="002C366C">
        <w:t xml:space="preserve"> </w:t>
      </w:r>
      <w:r w:rsidRPr="002C366C">
        <w:rPr>
          <w:bCs/>
          <w:shd w:val="clear" w:color="auto" w:fill="FFFFFF"/>
        </w:rPr>
        <w:t>składane na podstawie art. 125 ust. 5 ustawy z dnia 11 września 2019 r. Prawo zamówień publicznych dotyczące spełniania warunków udziału w postępowaniu</w:t>
      </w:r>
    </w:p>
    <w:p w14:paraId="5EA65477" w14:textId="08BD7F27" w:rsidR="00DC4509" w:rsidRPr="002C366C" w:rsidRDefault="00DC4509" w:rsidP="002C366C">
      <w:pPr>
        <w:pStyle w:val="Akapitzlist"/>
        <w:numPr>
          <w:ilvl w:val="0"/>
          <w:numId w:val="8"/>
        </w:numPr>
        <w:tabs>
          <w:tab w:val="left" w:pos="284"/>
        </w:tabs>
        <w:spacing w:after="0" w:line="360" w:lineRule="auto"/>
        <w:jc w:val="both"/>
      </w:pPr>
      <w:r w:rsidRPr="002C366C">
        <w:t xml:space="preserve">Załącznik nr 3a - oświadczenia podmiotu udostępniającego zasoby dotyczące przesłanek wykluczenia z art. 5k rozporządzenia 833/2014 oraz art. 7 ust. 1 ustawy </w:t>
      </w:r>
      <w:r w:rsidR="00847435">
        <w:t xml:space="preserve">          </w:t>
      </w:r>
      <w:r w:rsidRPr="002C366C">
        <w:t>o szczególnych rozwiązaniach w zakresie przeciwdziałania wspieraniu agresji na Ukrainę oraz służących ochronie bezpieczeństwa narodowego składane na podstawie art. 125 ust. 5 ustawy Pzp</w:t>
      </w:r>
    </w:p>
    <w:p w14:paraId="2E03394A" w14:textId="77777777" w:rsidR="00DC4509" w:rsidRPr="002C366C" w:rsidRDefault="00DC4509" w:rsidP="002C366C">
      <w:pPr>
        <w:pStyle w:val="Akapitzlist"/>
        <w:numPr>
          <w:ilvl w:val="0"/>
          <w:numId w:val="8"/>
        </w:numPr>
        <w:tabs>
          <w:tab w:val="left" w:pos="284"/>
        </w:tabs>
        <w:spacing w:after="0" w:line="360" w:lineRule="auto"/>
        <w:jc w:val="both"/>
      </w:pPr>
      <w:r w:rsidRPr="002C366C">
        <w:t>Załącznik nr 4 - w</w:t>
      </w:r>
      <w:r w:rsidRPr="002C366C">
        <w:rPr>
          <w:color w:val="000000"/>
        </w:rPr>
        <w:t>ykaz usług</w:t>
      </w:r>
    </w:p>
    <w:p w14:paraId="4CB9A07A" w14:textId="77777777" w:rsidR="00DC4509" w:rsidRPr="002C366C" w:rsidRDefault="00DC4509" w:rsidP="002C366C">
      <w:pPr>
        <w:pStyle w:val="Akapitzlist"/>
        <w:numPr>
          <w:ilvl w:val="0"/>
          <w:numId w:val="8"/>
        </w:numPr>
        <w:tabs>
          <w:tab w:val="left" w:pos="284"/>
        </w:tabs>
        <w:spacing w:after="0" w:line="360" w:lineRule="auto"/>
        <w:jc w:val="both"/>
      </w:pPr>
      <w:r w:rsidRPr="002C366C">
        <w:rPr>
          <w:color w:val="000000"/>
        </w:rPr>
        <w:t>Załącznik nr 5 - wykaz osób</w:t>
      </w:r>
    </w:p>
    <w:p w14:paraId="084E44EF" w14:textId="77777777" w:rsidR="00DC4509" w:rsidRPr="002C366C" w:rsidRDefault="00DC4509" w:rsidP="002C366C">
      <w:pPr>
        <w:pStyle w:val="Akapitzlist"/>
        <w:numPr>
          <w:ilvl w:val="0"/>
          <w:numId w:val="8"/>
        </w:numPr>
        <w:tabs>
          <w:tab w:val="left" w:pos="284"/>
        </w:tabs>
        <w:spacing w:after="0" w:line="360" w:lineRule="auto"/>
        <w:jc w:val="both"/>
      </w:pPr>
      <w:r w:rsidRPr="002C366C">
        <w:rPr>
          <w:color w:val="000000"/>
        </w:rPr>
        <w:t>Załącznik nr 6 - wzór umowy</w:t>
      </w:r>
    </w:p>
    <w:p w14:paraId="3DB74BC8" w14:textId="77777777" w:rsidR="005E6460" w:rsidRPr="002C366C" w:rsidRDefault="00DC4509" w:rsidP="002C366C">
      <w:pPr>
        <w:pStyle w:val="Akapitzlist"/>
        <w:numPr>
          <w:ilvl w:val="0"/>
          <w:numId w:val="8"/>
        </w:numPr>
        <w:tabs>
          <w:tab w:val="left" w:pos="284"/>
        </w:tabs>
        <w:spacing w:after="0" w:line="360" w:lineRule="auto"/>
        <w:jc w:val="both"/>
      </w:pPr>
      <w:r w:rsidRPr="002C366C">
        <w:rPr>
          <w:color w:val="000000"/>
        </w:rPr>
        <w:t>Załącznik nr 7 - grupa kapitałowa</w:t>
      </w:r>
    </w:p>
    <w:sectPr w:rsidR="005E6460" w:rsidRPr="002C366C" w:rsidSect="00CA452A">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0CBD" w14:textId="77777777" w:rsidR="00737212" w:rsidRDefault="00737212" w:rsidP="00C85439">
      <w:pPr>
        <w:spacing w:after="0" w:line="240" w:lineRule="auto"/>
      </w:pPr>
      <w:r>
        <w:separator/>
      </w:r>
    </w:p>
  </w:endnote>
  <w:endnote w:type="continuationSeparator" w:id="0">
    <w:p w14:paraId="529D0D23" w14:textId="77777777" w:rsidR="00737212" w:rsidRDefault="00737212" w:rsidP="00C8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566547"/>
      <w:docPartObj>
        <w:docPartGallery w:val="Page Numbers (Bottom of Page)"/>
        <w:docPartUnique/>
      </w:docPartObj>
    </w:sdtPr>
    <w:sdtEndPr/>
    <w:sdtContent>
      <w:p w14:paraId="6018DF2A" w14:textId="77777777" w:rsidR="00D12E61" w:rsidRDefault="008C270D">
        <w:pPr>
          <w:pStyle w:val="Stopka"/>
          <w:jc w:val="right"/>
        </w:pPr>
        <w:r>
          <w:fldChar w:fldCharType="begin"/>
        </w:r>
        <w:r>
          <w:instrText xml:space="preserve"> PAGE   \* MERGEFORMAT </w:instrText>
        </w:r>
        <w:r>
          <w:fldChar w:fldCharType="separate"/>
        </w:r>
        <w:r w:rsidR="000233F5">
          <w:t>25</w:t>
        </w:r>
        <w:r>
          <w:fldChar w:fldCharType="end"/>
        </w:r>
      </w:p>
    </w:sdtContent>
  </w:sdt>
  <w:p w14:paraId="353633B6" w14:textId="77777777" w:rsidR="00D12E61" w:rsidRDefault="00D12E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96DE" w14:textId="77777777" w:rsidR="00737212" w:rsidRDefault="00737212" w:rsidP="00C85439">
      <w:pPr>
        <w:spacing w:after="0" w:line="240" w:lineRule="auto"/>
      </w:pPr>
      <w:r>
        <w:separator/>
      </w:r>
    </w:p>
  </w:footnote>
  <w:footnote w:type="continuationSeparator" w:id="0">
    <w:p w14:paraId="07F6215D" w14:textId="77777777" w:rsidR="00737212" w:rsidRDefault="00737212" w:rsidP="00C85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6E4F44"/>
    <w:multiLevelType w:val="hybridMultilevel"/>
    <w:tmpl w:val="D66EB130"/>
    <w:lvl w:ilvl="0" w:tplc="C512D54C">
      <w:start w:val="1"/>
      <w:numFmt w:val="decimal"/>
      <w:lvlText w:val="%1."/>
      <w:lvlJc w:val="left"/>
      <w:pPr>
        <w:ind w:left="563" w:hanging="428"/>
      </w:pPr>
      <w:rPr>
        <w:rFonts w:ascii="Arial" w:eastAsia="Arial" w:hAnsi="Arial" w:cs="Arial" w:hint="default"/>
        <w:b/>
        <w:bCs/>
        <w:spacing w:val="-1"/>
        <w:w w:val="99"/>
        <w:sz w:val="20"/>
        <w:szCs w:val="20"/>
        <w:lang w:val="pl-PL" w:eastAsia="en-US" w:bidi="ar-SA"/>
      </w:rPr>
    </w:lvl>
    <w:lvl w:ilvl="1" w:tplc="0BCAA3BA">
      <w:start w:val="1"/>
      <w:numFmt w:val="decimal"/>
      <w:lvlText w:val="%2)"/>
      <w:lvlJc w:val="left"/>
      <w:pPr>
        <w:ind w:left="988" w:hanging="425"/>
      </w:pPr>
      <w:rPr>
        <w:rFonts w:ascii="Times New Roman" w:eastAsia="Arial" w:hAnsi="Times New Roman" w:cs="Times New Roman" w:hint="default"/>
        <w:b/>
        <w:bCs/>
        <w:spacing w:val="-1"/>
        <w:w w:val="99"/>
        <w:sz w:val="24"/>
        <w:szCs w:val="24"/>
        <w:lang w:val="pl-PL" w:eastAsia="en-US" w:bidi="ar-SA"/>
      </w:rPr>
    </w:lvl>
    <w:lvl w:ilvl="2" w:tplc="F866F26A">
      <w:start w:val="1"/>
      <w:numFmt w:val="lowerLetter"/>
      <w:lvlText w:val="%3)"/>
      <w:lvlJc w:val="left"/>
      <w:pPr>
        <w:ind w:left="1413" w:hanging="425"/>
      </w:pPr>
      <w:rPr>
        <w:rFonts w:ascii="Times New Roman" w:eastAsia="Arial" w:hAnsi="Times New Roman" w:cs="Times New Roman" w:hint="default"/>
        <w:b/>
        <w:bCs/>
        <w:spacing w:val="-1"/>
        <w:w w:val="99"/>
        <w:sz w:val="24"/>
        <w:szCs w:val="20"/>
        <w:lang w:val="pl-PL" w:eastAsia="en-US" w:bidi="ar-SA"/>
      </w:rPr>
    </w:lvl>
    <w:lvl w:ilvl="3" w:tplc="16588418">
      <w:numFmt w:val="bullet"/>
      <w:lvlText w:val="•"/>
      <w:lvlJc w:val="left"/>
      <w:pPr>
        <w:ind w:left="2410" w:hanging="425"/>
      </w:pPr>
      <w:rPr>
        <w:rFonts w:hint="default"/>
        <w:lang w:val="pl-PL" w:eastAsia="en-US" w:bidi="ar-SA"/>
      </w:rPr>
    </w:lvl>
    <w:lvl w:ilvl="4" w:tplc="F9B66FA8">
      <w:numFmt w:val="bullet"/>
      <w:lvlText w:val="•"/>
      <w:lvlJc w:val="left"/>
      <w:pPr>
        <w:ind w:left="3401" w:hanging="425"/>
      </w:pPr>
      <w:rPr>
        <w:rFonts w:hint="default"/>
        <w:lang w:val="pl-PL" w:eastAsia="en-US" w:bidi="ar-SA"/>
      </w:rPr>
    </w:lvl>
    <w:lvl w:ilvl="5" w:tplc="104EFF66">
      <w:numFmt w:val="bullet"/>
      <w:lvlText w:val="•"/>
      <w:lvlJc w:val="left"/>
      <w:pPr>
        <w:ind w:left="4392" w:hanging="425"/>
      </w:pPr>
      <w:rPr>
        <w:rFonts w:hint="default"/>
        <w:lang w:val="pl-PL" w:eastAsia="en-US" w:bidi="ar-SA"/>
      </w:rPr>
    </w:lvl>
    <w:lvl w:ilvl="6" w:tplc="97CC17E8">
      <w:numFmt w:val="bullet"/>
      <w:lvlText w:val="•"/>
      <w:lvlJc w:val="left"/>
      <w:pPr>
        <w:ind w:left="5383" w:hanging="425"/>
      </w:pPr>
      <w:rPr>
        <w:rFonts w:hint="default"/>
        <w:lang w:val="pl-PL" w:eastAsia="en-US" w:bidi="ar-SA"/>
      </w:rPr>
    </w:lvl>
    <w:lvl w:ilvl="7" w:tplc="8B1EA426">
      <w:numFmt w:val="bullet"/>
      <w:lvlText w:val="•"/>
      <w:lvlJc w:val="left"/>
      <w:pPr>
        <w:ind w:left="6374" w:hanging="425"/>
      </w:pPr>
      <w:rPr>
        <w:rFonts w:hint="default"/>
        <w:lang w:val="pl-PL" w:eastAsia="en-US" w:bidi="ar-SA"/>
      </w:rPr>
    </w:lvl>
    <w:lvl w:ilvl="8" w:tplc="F448038C">
      <w:numFmt w:val="bullet"/>
      <w:lvlText w:val="•"/>
      <w:lvlJc w:val="left"/>
      <w:pPr>
        <w:ind w:left="7364" w:hanging="425"/>
      </w:pPr>
      <w:rPr>
        <w:rFonts w:hint="default"/>
        <w:lang w:val="pl-PL" w:eastAsia="en-US" w:bidi="ar-SA"/>
      </w:rPr>
    </w:lvl>
  </w:abstractNum>
  <w:abstractNum w:abstractNumId="2" w15:restartNumberingAfterBreak="0">
    <w:nsid w:val="14EE1A73"/>
    <w:multiLevelType w:val="hybridMultilevel"/>
    <w:tmpl w:val="6108E982"/>
    <w:lvl w:ilvl="0" w:tplc="932EF4E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D85E2F"/>
    <w:multiLevelType w:val="hybridMultilevel"/>
    <w:tmpl w:val="EF44C3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E12D27"/>
    <w:multiLevelType w:val="hybridMultilevel"/>
    <w:tmpl w:val="F0860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B94FF5"/>
    <w:multiLevelType w:val="hybridMultilevel"/>
    <w:tmpl w:val="FBFA679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D78402D"/>
    <w:multiLevelType w:val="hybridMultilevel"/>
    <w:tmpl w:val="DD9EB5F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2D4A76"/>
    <w:multiLevelType w:val="multilevel"/>
    <w:tmpl w:val="DE3648EA"/>
    <w:lvl w:ilvl="0">
      <w:start w:val="1"/>
      <w:numFmt w:val="decimal"/>
      <w:lvlText w:val="%1)"/>
      <w:lvlJc w:val="left"/>
      <w:pPr>
        <w:tabs>
          <w:tab w:val="decimal" w:pos="288"/>
        </w:tabs>
        <w:ind w:left="720"/>
      </w:pPr>
      <w:rPr>
        <w:rFonts w:ascii="Times New Roman" w:hAnsi="Times New Roman" w:cs="Times New Roman" w:hint="default"/>
        <w:strike w:val="0"/>
        <w:color w:val="000000"/>
        <w:spacing w:val="1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AE0DDE"/>
    <w:multiLevelType w:val="hybridMultilevel"/>
    <w:tmpl w:val="8A600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FF6004"/>
    <w:multiLevelType w:val="hybridMultilevel"/>
    <w:tmpl w:val="890068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471FA8"/>
    <w:multiLevelType w:val="hybridMultilevel"/>
    <w:tmpl w:val="ED4E75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654A02"/>
    <w:multiLevelType w:val="hybridMultilevel"/>
    <w:tmpl w:val="EE12EFC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392F6DCB"/>
    <w:multiLevelType w:val="hybridMultilevel"/>
    <w:tmpl w:val="9E3020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014592"/>
    <w:multiLevelType w:val="hybridMultilevel"/>
    <w:tmpl w:val="62140EF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465B19"/>
    <w:multiLevelType w:val="hybridMultilevel"/>
    <w:tmpl w:val="A22010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FF576B"/>
    <w:multiLevelType w:val="hybridMultilevel"/>
    <w:tmpl w:val="E5F6AB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614FAB"/>
    <w:multiLevelType w:val="hybridMultilevel"/>
    <w:tmpl w:val="33F0E2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A35667C"/>
    <w:multiLevelType w:val="multilevel"/>
    <w:tmpl w:val="149AB50E"/>
    <w:lvl w:ilvl="0">
      <w:start w:val="1"/>
      <w:numFmt w:val="decimal"/>
      <w:lvlText w:val="%1)"/>
      <w:lvlJc w:val="left"/>
      <w:pPr>
        <w:tabs>
          <w:tab w:val="decimal" w:pos="-504"/>
        </w:tabs>
        <w:ind w:left="0"/>
      </w:pPr>
      <w:rPr>
        <w:rFonts w:ascii="Times New Roman" w:hAnsi="Times New Roman" w:cs="Times New Roman" w:hint="default"/>
        <w:strike w:val="0"/>
        <w:color w:val="000000"/>
        <w:spacing w:val="0"/>
        <w:w w:val="100"/>
        <w:sz w:val="24"/>
        <w:szCs w:val="24"/>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573C25"/>
    <w:multiLevelType w:val="hybridMultilevel"/>
    <w:tmpl w:val="4880B8D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4171965"/>
    <w:multiLevelType w:val="hybridMultilevel"/>
    <w:tmpl w:val="A03C8F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706029"/>
    <w:multiLevelType w:val="hybridMultilevel"/>
    <w:tmpl w:val="CBB686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96635EB"/>
    <w:multiLevelType w:val="hybridMultilevel"/>
    <w:tmpl w:val="CBDC2B38"/>
    <w:lvl w:ilvl="0" w:tplc="932EF4E4">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3B4EB3"/>
    <w:multiLevelType w:val="hybridMultilevel"/>
    <w:tmpl w:val="23BEB5C6"/>
    <w:lvl w:ilvl="0" w:tplc="B31263B2">
      <w:start w:val="1"/>
      <w:numFmt w:val="decimal"/>
      <w:lvlText w:val="%1)"/>
      <w:lvlJc w:val="left"/>
      <w:pPr>
        <w:ind w:left="704" w:hanging="360"/>
      </w:pPr>
      <w:rPr>
        <w:rFonts w:hint="default"/>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num w:numId="1" w16cid:durableId="30037286">
    <w:abstractNumId w:val="10"/>
  </w:num>
  <w:num w:numId="2" w16cid:durableId="353962791">
    <w:abstractNumId w:val="6"/>
  </w:num>
  <w:num w:numId="3" w16cid:durableId="1288242637">
    <w:abstractNumId w:val="15"/>
  </w:num>
  <w:num w:numId="4" w16cid:durableId="138807059">
    <w:abstractNumId w:val="22"/>
  </w:num>
  <w:num w:numId="5" w16cid:durableId="1861353997">
    <w:abstractNumId w:val="11"/>
  </w:num>
  <w:num w:numId="6" w16cid:durableId="1678652381">
    <w:abstractNumId w:val="1"/>
  </w:num>
  <w:num w:numId="7" w16cid:durableId="19355917">
    <w:abstractNumId w:val="8"/>
  </w:num>
  <w:num w:numId="8" w16cid:durableId="236980571">
    <w:abstractNumId w:val="4"/>
  </w:num>
  <w:num w:numId="9" w16cid:durableId="1179152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243818">
    <w:abstractNumId w:val="14"/>
  </w:num>
  <w:num w:numId="11" w16cid:durableId="463086007">
    <w:abstractNumId w:val="21"/>
  </w:num>
  <w:num w:numId="12" w16cid:durableId="1531608933">
    <w:abstractNumId w:val="7"/>
  </w:num>
  <w:num w:numId="13" w16cid:durableId="2064911633">
    <w:abstractNumId w:val="16"/>
  </w:num>
  <w:num w:numId="14" w16cid:durableId="366830912">
    <w:abstractNumId w:val="2"/>
  </w:num>
  <w:num w:numId="15" w16cid:durableId="1315989500">
    <w:abstractNumId w:val="17"/>
  </w:num>
  <w:num w:numId="16" w16cid:durableId="1907957021">
    <w:abstractNumId w:val="3"/>
  </w:num>
  <w:num w:numId="17" w16cid:durableId="701249751">
    <w:abstractNumId w:val="18"/>
  </w:num>
  <w:num w:numId="18" w16cid:durableId="205722734">
    <w:abstractNumId w:val="9"/>
  </w:num>
  <w:num w:numId="19" w16cid:durableId="1374619329">
    <w:abstractNumId w:val="12"/>
  </w:num>
  <w:num w:numId="20" w16cid:durableId="2100371382">
    <w:abstractNumId w:val="13"/>
  </w:num>
  <w:num w:numId="21" w16cid:durableId="374551923">
    <w:abstractNumId w:val="5"/>
  </w:num>
  <w:num w:numId="22" w16cid:durableId="67927423">
    <w:abstractNumId w:val="19"/>
  </w:num>
  <w:num w:numId="23" w16cid:durableId="18636665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57"/>
    <w:rsid w:val="000030A5"/>
    <w:rsid w:val="000047D8"/>
    <w:rsid w:val="00010632"/>
    <w:rsid w:val="00010AB5"/>
    <w:rsid w:val="000233F5"/>
    <w:rsid w:val="000413B4"/>
    <w:rsid w:val="000553BD"/>
    <w:rsid w:val="000609AD"/>
    <w:rsid w:val="000645DF"/>
    <w:rsid w:val="0006758F"/>
    <w:rsid w:val="00074564"/>
    <w:rsid w:val="00084CD8"/>
    <w:rsid w:val="000A468E"/>
    <w:rsid w:val="000B0847"/>
    <w:rsid w:val="000E387F"/>
    <w:rsid w:val="000E726E"/>
    <w:rsid w:val="000F3AE2"/>
    <w:rsid w:val="000F4F5A"/>
    <w:rsid w:val="000F73BD"/>
    <w:rsid w:val="00100290"/>
    <w:rsid w:val="00111819"/>
    <w:rsid w:val="00111F8D"/>
    <w:rsid w:val="00127219"/>
    <w:rsid w:val="001416ED"/>
    <w:rsid w:val="00147D29"/>
    <w:rsid w:val="00154B96"/>
    <w:rsid w:val="00154C1B"/>
    <w:rsid w:val="00171D5C"/>
    <w:rsid w:val="00181987"/>
    <w:rsid w:val="0018491D"/>
    <w:rsid w:val="001849BA"/>
    <w:rsid w:val="0019309B"/>
    <w:rsid w:val="00196FC2"/>
    <w:rsid w:val="001A1768"/>
    <w:rsid w:val="001A2047"/>
    <w:rsid w:val="001D0CF4"/>
    <w:rsid w:val="001E22F0"/>
    <w:rsid w:val="001E53A8"/>
    <w:rsid w:val="001F456F"/>
    <w:rsid w:val="001F7180"/>
    <w:rsid w:val="001F7A12"/>
    <w:rsid w:val="00202F2C"/>
    <w:rsid w:val="002052D9"/>
    <w:rsid w:val="002158B2"/>
    <w:rsid w:val="00215D48"/>
    <w:rsid w:val="00236716"/>
    <w:rsid w:val="0024213E"/>
    <w:rsid w:val="00282A7A"/>
    <w:rsid w:val="00282BCC"/>
    <w:rsid w:val="00286731"/>
    <w:rsid w:val="002867E8"/>
    <w:rsid w:val="0028733C"/>
    <w:rsid w:val="00292A8C"/>
    <w:rsid w:val="002975EA"/>
    <w:rsid w:val="002C366C"/>
    <w:rsid w:val="002D11C8"/>
    <w:rsid w:val="002D2829"/>
    <w:rsid w:val="002D36E1"/>
    <w:rsid w:val="00302492"/>
    <w:rsid w:val="00314E64"/>
    <w:rsid w:val="00316F1E"/>
    <w:rsid w:val="003247EE"/>
    <w:rsid w:val="00326C24"/>
    <w:rsid w:val="00330ED8"/>
    <w:rsid w:val="00332305"/>
    <w:rsid w:val="003400D4"/>
    <w:rsid w:val="00340E0A"/>
    <w:rsid w:val="00343584"/>
    <w:rsid w:val="00344FC5"/>
    <w:rsid w:val="00346AFD"/>
    <w:rsid w:val="00347B9D"/>
    <w:rsid w:val="00352005"/>
    <w:rsid w:val="003551DC"/>
    <w:rsid w:val="00356518"/>
    <w:rsid w:val="00363D9D"/>
    <w:rsid w:val="00383C34"/>
    <w:rsid w:val="00385E15"/>
    <w:rsid w:val="00390F44"/>
    <w:rsid w:val="00391DD9"/>
    <w:rsid w:val="00394A6C"/>
    <w:rsid w:val="003D5797"/>
    <w:rsid w:val="003E29D5"/>
    <w:rsid w:val="003F57C9"/>
    <w:rsid w:val="00413A64"/>
    <w:rsid w:val="00422500"/>
    <w:rsid w:val="00425A06"/>
    <w:rsid w:val="00443800"/>
    <w:rsid w:val="00447483"/>
    <w:rsid w:val="00470785"/>
    <w:rsid w:val="00483396"/>
    <w:rsid w:val="004A6E6C"/>
    <w:rsid w:val="004A76FC"/>
    <w:rsid w:val="004C12F5"/>
    <w:rsid w:val="004D4511"/>
    <w:rsid w:val="004E25DD"/>
    <w:rsid w:val="004F3D2E"/>
    <w:rsid w:val="004F5207"/>
    <w:rsid w:val="004F7B20"/>
    <w:rsid w:val="00500404"/>
    <w:rsid w:val="00510F99"/>
    <w:rsid w:val="00520434"/>
    <w:rsid w:val="00522C83"/>
    <w:rsid w:val="00531D2F"/>
    <w:rsid w:val="0053389B"/>
    <w:rsid w:val="00575B2A"/>
    <w:rsid w:val="00580562"/>
    <w:rsid w:val="00590F6B"/>
    <w:rsid w:val="00592413"/>
    <w:rsid w:val="005939EB"/>
    <w:rsid w:val="00593D17"/>
    <w:rsid w:val="005A1630"/>
    <w:rsid w:val="005B0D96"/>
    <w:rsid w:val="005B2998"/>
    <w:rsid w:val="005C0527"/>
    <w:rsid w:val="005C3DEE"/>
    <w:rsid w:val="005D5843"/>
    <w:rsid w:val="005E6460"/>
    <w:rsid w:val="005F0266"/>
    <w:rsid w:val="005F096C"/>
    <w:rsid w:val="005F37D9"/>
    <w:rsid w:val="005F3FF2"/>
    <w:rsid w:val="005F4065"/>
    <w:rsid w:val="00604753"/>
    <w:rsid w:val="00606265"/>
    <w:rsid w:val="0060653E"/>
    <w:rsid w:val="00614E2E"/>
    <w:rsid w:val="0061636B"/>
    <w:rsid w:val="006178AA"/>
    <w:rsid w:val="0062617B"/>
    <w:rsid w:val="00627977"/>
    <w:rsid w:val="006332D0"/>
    <w:rsid w:val="00640D4F"/>
    <w:rsid w:val="00653E6A"/>
    <w:rsid w:val="0065402A"/>
    <w:rsid w:val="00661060"/>
    <w:rsid w:val="0066765A"/>
    <w:rsid w:val="0068012A"/>
    <w:rsid w:val="00684F4B"/>
    <w:rsid w:val="006A09AA"/>
    <w:rsid w:val="006B3A61"/>
    <w:rsid w:val="006B6795"/>
    <w:rsid w:val="006C797E"/>
    <w:rsid w:val="006D15EB"/>
    <w:rsid w:val="006D3FF4"/>
    <w:rsid w:val="006D6CFD"/>
    <w:rsid w:val="006E4406"/>
    <w:rsid w:val="006F20A7"/>
    <w:rsid w:val="0070235F"/>
    <w:rsid w:val="007112B5"/>
    <w:rsid w:val="00715423"/>
    <w:rsid w:val="0071560F"/>
    <w:rsid w:val="007242CF"/>
    <w:rsid w:val="00731577"/>
    <w:rsid w:val="00737212"/>
    <w:rsid w:val="007424F3"/>
    <w:rsid w:val="007551B0"/>
    <w:rsid w:val="00765239"/>
    <w:rsid w:val="0077332B"/>
    <w:rsid w:val="00775899"/>
    <w:rsid w:val="007818BF"/>
    <w:rsid w:val="007829AB"/>
    <w:rsid w:val="00794E7C"/>
    <w:rsid w:val="007A3A50"/>
    <w:rsid w:val="007A7DE3"/>
    <w:rsid w:val="007B336B"/>
    <w:rsid w:val="007B6A4E"/>
    <w:rsid w:val="007C6A49"/>
    <w:rsid w:val="007D0904"/>
    <w:rsid w:val="007D10EA"/>
    <w:rsid w:val="007D5E66"/>
    <w:rsid w:val="007E6FFB"/>
    <w:rsid w:val="007F1FC5"/>
    <w:rsid w:val="007F721D"/>
    <w:rsid w:val="007F76D9"/>
    <w:rsid w:val="007F7A17"/>
    <w:rsid w:val="00824268"/>
    <w:rsid w:val="008334BB"/>
    <w:rsid w:val="00847435"/>
    <w:rsid w:val="00854AFF"/>
    <w:rsid w:val="00857B9C"/>
    <w:rsid w:val="00861B82"/>
    <w:rsid w:val="00881567"/>
    <w:rsid w:val="008854CD"/>
    <w:rsid w:val="00886060"/>
    <w:rsid w:val="008A7172"/>
    <w:rsid w:val="008B588B"/>
    <w:rsid w:val="008B7263"/>
    <w:rsid w:val="008C257F"/>
    <w:rsid w:val="008C270D"/>
    <w:rsid w:val="008D2E99"/>
    <w:rsid w:val="008E5F96"/>
    <w:rsid w:val="008F3E49"/>
    <w:rsid w:val="00902AE5"/>
    <w:rsid w:val="0090432C"/>
    <w:rsid w:val="009071D6"/>
    <w:rsid w:val="00914F1B"/>
    <w:rsid w:val="00922C04"/>
    <w:rsid w:val="009238C3"/>
    <w:rsid w:val="009573E9"/>
    <w:rsid w:val="009649A7"/>
    <w:rsid w:val="00966F86"/>
    <w:rsid w:val="009672C6"/>
    <w:rsid w:val="00980456"/>
    <w:rsid w:val="00981F9D"/>
    <w:rsid w:val="00983FD6"/>
    <w:rsid w:val="009856D3"/>
    <w:rsid w:val="00993D3D"/>
    <w:rsid w:val="009A28A7"/>
    <w:rsid w:val="009A5427"/>
    <w:rsid w:val="009B0CEE"/>
    <w:rsid w:val="009B4CE5"/>
    <w:rsid w:val="009D1D55"/>
    <w:rsid w:val="009F6A9D"/>
    <w:rsid w:val="00A17374"/>
    <w:rsid w:val="00A2624A"/>
    <w:rsid w:val="00A2775C"/>
    <w:rsid w:val="00A34C63"/>
    <w:rsid w:val="00A70B77"/>
    <w:rsid w:val="00A71000"/>
    <w:rsid w:val="00A81CCC"/>
    <w:rsid w:val="00A94102"/>
    <w:rsid w:val="00A976F2"/>
    <w:rsid w:val="00AA3943"/>
    <w:rsid w:val="00AA4D32"/>
    <w:rsid w:val="00AA6420"/>
    <w:rsid w:val="00AB1CE8"/>
    <w:rsid w:val="00AB26B3"/>
    <w:rsid w:val="00AB3E0E"/>
    <w:rsid w:val="00AC43BC"/>
    <w:rsid w:val="00AD1565"/>
    <w:rsid w:val="00AE0956"/>
    <w:rsid w:val="00AE2795"/>
    <w:rsid w:val="00AE6B4C"/>
    <w:rsid w:val="00AF6B32"/>
    <w:rsid w:val="00B0264E"/>
    <w:rsid w:val="00B0324A"/>
    <w:rsid w:val="00B0511C"/>
    <w:rsid w:val="00B102A8"/>
    <w:rsid w:val="00B1550B"/>
    <w:rsid w:val="00B1772F"/>
    <w:rsid w:val="00B23DD8"/>
    <w:rsid w:val="00B264FD"/>
    <w:rsid w:val="00B408BA"/>
    <w:rsid w:val="00B475C8"/>
    <w:rsid w:val="00B47757"/>
    <w:rsid w:val="00B53E6C"/>
    <w:rsid w:val="00B560AC"/>
    <w:rsid w:val="00B61AD9"/>
    <w:rsid w:val="00B62562"/>
    <w:rsid w:val="00B65FD8"/>
    <w:rsid w:val="00B71CAE"/>
    <w:rsid w:val="00B72B6A"/>
    <w:rsid w:val="00B746C1"/>
    <w:rsid w:val="00B91E50"/>
    <w:rsid w:val="00BA0179"/>
    <w:rsid w:val="00BA3F67"/>
    <w:rsid w:val="00BA5257"/>
    <w:rsid w:val="00BA6E0F"/>
    <w:rsid w:val="00BB7307"/>
    <w:rsid w:val="00BC6DAC"/>
    <w:rsid w:val="00BE16E9"/>
    <w:rsid w:val="00BE2C12"/>
    <w:rsid w:val="00BF295B"/>
    <w:rsid w:val="00C00A59"/>
    <w:rsid w:val="00C244D8"/>
    <w:rsid w:val="00C36DDC"/>
    <w:rsid w:val="00C51EAF"/>
    <w:rsid w:val="00C54E25"/>
    <w:rsid w:val="00C565BA"/>
    <w:rsid w:val="00C66088"/>
    <w:rsid w:val="00C6630C"/>
    <w:rsid w:val="00C80984"/>
    <w:rsid w:val="00C85439"/>
    <w:rsid w:val="00C941BB"/>
    <w:rsid w:val="00C96A7A"/>
    <w:rsid w:val="00CA00EF"/>
    <w:rsid w:val="00CA2B18"/>
    <w:rsid w:val="00CA452A"/>
    <w:rsid w:val="00CA486F"/>
    <w:rsid w:val="00CB111D"/>
    <w:rsid w:val="00CB51B7"/>
    <w:rsid w:val="00CB6648"/>
    <w:rsid w:val="00CC2F67"/>
    <w:rsid w:val="00CC3528"/>
    <w:rsid w:val="00CD210C"/>
    <w:rsid w:val="00CE0C50"/>
    <w:rsid w:val="00CE1A12"/>
    <w:rsid w:val="00CE6ACB"/>
    <w:rsid w:val="00CF0B0B"/>
    <w:rsid w:val="00CF70A4"/>
    <w:rsid w:val="00D02D91"/>
    <w:rsid w:val="00D12E61"/>
    <w:rsid w:val="00D12F42"/>
    <w:rsid w:val="00D15615"/>
    <w:rsid w:val="00D16A59"/>
    <w:rsid w:val="00D179C3"/>
    <w:rsid w:val="00D348B3"/>
    <w:rsid w:val="00D41AC5"/>
    <w:rsid w:val="00D53AD2"/>
    <w:rsid w:val="00D54D9C"/>
    <w:rsid w:val="00D62CEB"/>
    <w:rsid w:val="00D63362"/>
    <w:rsid w:val="00D6574C"/>
    <w:rsid w:val="00D72150"/>
    <w:rsid w:val="00D7568E"/>
    <w:rsid w:val="00D83BC6"/>
    <w:rsid w:val="00D84413"/>
    <w:rsid w:val="00D91E1C"/>
    <w:rsid w:val="00DA0C1D"/>
    <w:rsid w:val="00DB20CD"/>
    <w:rsid w:val="00DB6356"/>
    <w:rsid w:val="00DC1B4E"/>
    <w:rsid w:val="00DC4509"/>
    <w:rsid w:val="00DC5967"/>
    <w:rsid w:val="00DD3F0D"/>
    <w:rsid w:val="00DE3EC4"/>
    <w:rsid w:val="00E06151"/>
    <w:rsid w:val="00E06B54"/>
    <w:rsid w:val="00E11E49"/>
    <w:rsid w:val="00E143B9"/>
    <w:rsid w:val="00E157A8"/>
    <w:rsid w:val="00E35161"/>
    <w:rsid w:val="00E41585"/>
    <w:rsid w:val="00E41C68"/>
    <w:rsid w:val="00E445E6"/>
    <w:rsid w:val="00E4660B"/>
    <w:rsid w:val="00E46B30"/>
    <w:rsid w:val="00E54919"/>
    <w:rsid w:val="00E56252"/>
    <w:rsid w:val="00E56ABB"/>
    <w:rsid w:val="00E80899"/>
    <w:rsid w:val="00E80D5D"/>
    <w:rsid w:val="00E8433C"/>
    <w:rsid w:val="00EC13AF"/>
    <w:rsid w:val="00EC2792"/>
    <w:rsid w:val="00EE77FE"/>
    <w:rsid w:val="00EE7DEF"/>
    <w:rsid w:val="00EF4D68"/>
    <w:rsid w:val="00EF783E"/>
    <w:rsid w:val="00F139FB"/>
    <w:rsid w:val="00F13C76"/>
    <w:rsid w:val="00F2321E"/>
    <w:rsid w:val="00F247C1"/>
    <w:rsid w:val="00F4053C"/>
    <w:rsid w:val="00F417AB"/>
    <w:rsid w:val="00F45CE7"/>
    <w:rsid w:val="00F60EBB"/>
    <w:rsid w:val="00F65B3F"/>
    <w:rsid w:val="00F843C3"/>
    <w:rsid w:val="00F85A6D"/>
    <w:rsid w:val="00F86AAC"/>
    <w:rsid w:val="00F95860"/>
    <w:rsid w:val="00FB185D"/>
    <w:rsid w:val="00FB3211"/>
    <w:rsid w:val="00FE1C6A"/>
    <w:rsid w:val="00FE2C52"/>
    <w:rsid w:val="00FE36A7"/>
    <w:rsid w:val="00FE4FEC"/>
    <w:rsid w:val="00FF7E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804D"/>
  <w15:docId w15:val="{8E41B453-36CB-49CB-AC17-9A597F66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48B3"/>
  </w:style>
  <w:style w:type="paragraph" w:styleId="Nagwek1">
    <w:name w:val="heading 1"/>
    <w:basedOn w:val="Normalny"/>
    <w:next w:val="Normalny"/>
    <w:link w:val="Nagwek1Znak"/>
    <w:uiPriority w:val="9"/>
    <w:qFormat/>
    <w:rsid w:val="006676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8">
    <w:name w:val="heading 8"/>
    <w:basedOn w:val="Normalny"/>
    <w:next w:val="Normalny"/>
    <w:link w:val="Nagwek8Znak"/>
    <w:unhideWhenUsed/>
    <w:qFormat/>
    <w:rsid w:val="0066765A"/>
    <w:pPr>
      <w:spacing w:after="0" w:line="240" w:lineRule="auto"/>
      <w:outlineLvl w:val="7"/>
    </w:pPr>
    <w:rPr>
      <w:rFonts w:ascii="Arial" w:eastAsia="Times New Roman" w:hAnsi="Arial"/>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47757"/>
    <w:rPr>
      <w:color w:val="0000FF" w:themeColor="hyperlink"/>
      <w:u w:val="single"/>
    </w:rPr>
  </w:style>
  <w:style w:type="paragraph" w:styleId="Akapitzlist">
    <w:name w:val="List Paragraph"/>
    <w:aliases w:val="L1,List Paragraph,Akapit z listą5,Odstavec"/>
    <w:basedOn w:val="Normalny"/>
    <w:link w:val="AkapitzlistZnak"/>
    <w:uiPriority w:val="34"/>
    <w:qFormat/>
    <w:rsid w:val="00B102A8"/>
    <w:pPr>
      <w:ind w:left="720"/>
      <w:contextualSpacing/>
    </w:pPr>
  </w:style>
  <w:style w:type="table" w:styleId="Tabela-Siatka">
    <w:name w:val="Table Grid"/>
    <w:basedOn w:val="Standardowy"/>
    <w:uiPriority w:val="59"/>
    <w:rsid w:val="00FB18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kapitzlistZnak">
    <w:name w:val="Akapit z listą Znak"/>
    <w:aliases w:val="L1 Znak,List Paragraph Znak,Akapit z listą5 Znak,Odstavec Znak"/>
    <w:link w:val="Akapitzlist"/>
    <w:uiPriority w:val="34"/>
    <w:qFormat/>
    <w:locked/>
    <w:rsid w:val="00B72B6A"/>
    <w:rPr>
      <w:noProof/>
    </w:rPr>
  </w:style>
  <w:style w:type="character" w:customStyle="1" w:styleId="Nagwek8Znak">
    <w:name w:val="Nagłówek 8 Znak"/>
    <w:basedOn w:val="Domylnaczcionkaakapitu"/>
    <w:link w:val="Nagwek8"/>
    <w:rsid w:val="0066765A"/>
    <w:rPr>
      <w:rFonts w:ascii="Arial" w:eastAsia="Times New Roman" w:hAnsi="Arial"/>
      <w:sz w:val="20"/>
      <w:szCs w:val="20"/>
      <w:lang w:eastAsia="pl-PL"/>
    </w:rPr>
  </w:style>
  <w:style w:type="paragraph" w:styleId="Tekstpodstawowy">
    <w:name w:val="Body Text"/>
    <w:basedOn w:val="Normalny"/>
    <w:link w:val="TekstpodstawowyZnak"/>
    <w:uiPriority w:val="1"/>
    <w:qFormat/>
    <w:rsid w:val="0066765A"/>
    <w:pPr>
      <w:widowControl w:val="0"/>
      <w:autoSpaceDE w:val="0"/>
      <w:autoSpaceDN w:val="0"/>
      <w:spacing w:after="0" w:line="240" w:lineRule="auto"/>
      <w:ind w:left="563"/>
    </w:pPr>
    <w:rPr>
      <w:rFonts w:ascii="Arial MT" w:eastAsia="Arial MT" w:hAnsi="Arial MT" w:cs="Arial MT"/>
      <w:sz w:val="20"/>
      <w:szCs w:val="20"/>
    </w:rPr>
  </w:style>
  <w:style w:type="character" w:customStyle="1" w:styleId="TekstpodstawowyZnak">
    <w:name w:val="Tekst podstawowy Znak"/>
    <w:basedOn w:val="Domylnaczcionkaakapitu"/>
    <w:link w:val="Tekstpodstawowy"/>
    <w:uiPriority w:val="1"/>
    <w:rsid w:val="0066765A"/>
    <w:rPr>
      <w:rFonts w:ascii="Arial MT" w:eastAsia="Arial MT" w:hAnsi="Arial MT" w:cs="Arial MT"/>
      <w:sz w:val="20"/>
      <w:szCs w:val="20"/>
    </w:rPr>
  </w:style>
  <w:style w:type="character" w:customStyle="1" w:styleId="Nagwek1Znak">
    <w:name w:val="Nagłówek 1 Znak"/>
    <w:basedOn w:val="Domylnaczcionkaakapitu"/>
    <w:link w:val="Nagwek1"/>
    <w:uiPriority w:val="9"/>
    <w:rsid w:val="0066765A"/>
    <w:rPr>
      <w:rFonts w:asciiTheme="majorHAnsi" w:eastAsiaTheme="majorEastAsia" w:hAnsiTheme="majorHAnsi" w:cstheme="majorBidi"/>
      <w:b/>
      <w:bCs/>
      <w:noProof/>
      <w:color w:val="365F91" w:themeColor="accent1" w:themeShade="BF"/>
      <w:sz w:val="28"/>
      <w:szCs w:val="28"/>
    </w:rPr>
  </w:style>
  <w:style w:type="paragraph" w:styleId="Nagwekspisutreci">
    <w:name w:val="TOC Heading"/>
    <w:basedOn w:val="Nagwek1"/>
    <w:next w:val="Normalny"/>
    <w:uiPriority w:val="39"/>
    <w:unhideWhenUsed/>
    <w:qFormat/>
    <w:rsid w:val="0066765A"/>
    <w:pPr>
      <w:outlineLvl w:val="9"/>
    </w:pPr>
  </w:style>
  <w:style w:type="paragraph" w:styleId="Spistreci1">
    <w:name w:val="toc 1"/>
    <w:basedOn w:val="Normalny"/>
    <w:next w:val="Normalny"/>
    <w:autoRedefine/>
    <w:uiPriority w:val="39"/>
    <w:unhideWhenUsed/>
    <w:rsid w:val="0066765A"/>
    <w:pPr>
      <w:spacing w:after="100"/>
    </w:pPr>
  </w:style>
  <w:style w:type="paragraph" w:styleId="Nagwek">
    <w:name w:val="header"/>
    <w:basedOn w:val="Normalny"/>
    <w:link w:val="NagwekZnak"/>
    <w:uiPriority w:val="99"/>
    <w:unhideWhenUsed/>
    <w:rsid w:val="00C854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5439"/>
    <w:rPr>
      <w:noProof/>
    </w:rPr>
  </w:style>
  <w:style w:type="paragraph" w:styleId="Stopka">
    <w:name w:val="footer"/>
    <w:basedOn w:val="Normalny"/>
    <w:link w:val="StopkaZnak"/>
    <w:uiPriority w:val="99"/>
    <w:unhideWhenUsed/>
    <w:rsid w:val="00C854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439"/>
    <w:rPr>
      <w:noProof/>
    </w:rPr>
  </w:style>
  <w:style w:type="paragraph" w:styleId="Tekstdymka">
    <w:name w:val="Balloon Text"/>
    <w:basedOn w:val="Normalny"/>
    <w:link w:val="TekstdymkaZnak"/>
    <w:uiPriority w:val="99"/>
    <w:semiHidden/>
    <w:unhideWhenUsed/>
    <w:rsid w:val="002C36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C366C"/>
    <w:rPr>
      <w:rFonts w:ascii="Tahoma" w:hAnsi="Tahoma" w:cs="Tahoma"/>
      <w:noProof/>
      <w:sz w:val="16"/>
      <w:szCs w:val="16"/>
    </w:rPr>
  </w:style>
  <w:style w:type="character" w:styleId="Nierozpoznanawzmianka">
    <w:name w:val="Unresolved Mention"/>
    <w:basedOn w:val="Domylnaczcionkaakapitu"/>
    <w:uiPriority w:val="99"/>
    <w:semiHidden/>
    <w:unhideWhenUsed/>
    <w:rsid w:val="008334BB"/>
    <w:rPr>
      <w:color w:val="605E5C"/>
      <w:shd w:val="clear" w:color="auto" w:fill="E1DFDD"/>
    </w:rPr>
  </w:style>
  <w:style w:type="paragraph" w:styleId="Spistreci2">
    <w:name w:val="toc 2"/>
    <w:basedOn w:val="Normalny"/>
    <w:next w:val="Normalny"/>
    <w:autoRedefine/>
    <w:uiPriority w:val="39"/>
    <w:unhideWhenUsed/>
    <w:rsid w:val="00D179C3"/>
    <w:pPr>
      <w:spacing w:after="100" w:line="259" w:lineRule="auto"/>
      <w:ind w:left="220"/>
    </w:pPr>
    <w:rPr>
      <w:rFonts w:asciiTheme="minorHAnsi" w:eastAsiaTheme="minorEastAsia" w:hAnsiTheme="minorHAnsi"/>
      <w:sz w:val="22"/>
      <w:szCs w:val="22"/>
      <w:lang w:eastAsia="pl-PL"/>
    </w:rPr>
  </w:style>
  <w:style w:type="paragraph" w:styleId="Spistreci3">
    <w:name w:val="toc 3"/>
    <w:basedOn w:val="Normalny"/>
    <w:next w:val="Normalny"/>
    <w:autoRedefine/>
    <w:uiPriority w:val="39"/>
    <w:unhideWhenUsed/>
    <w:rsid w:val="00D179C3"/>
    <w:pPr>
      <w:spacing w:after="100" w:line="259" w:lineRule="auto"/>
      <w:ind w:left="440"/>
    </w:pPr>
    <w:rPr>
      <w:rFonts w:asciiTheme="minorHAnsi" w:eastAsiaTheme="minorEastAsia" w:hAnsiTheme="minorHAnsi"/>
      <w:sz w:val="22"/>
      <w:szCs w:val="22"/>
      <w:lang w:eastAsia="pl-PL"/>
    </w:rPr>
  </w:style>
  <w:style w:type="character" w:styleId="Odwoaniedokomentarza">
    <w:name w:val="annotation reference"/>
    <w:basedOn w:val="Domylnaczcionkaakapitu"/>
    <w:uiPriority w:val="99"/>
    <w:semiHidden/>
    <w:unhideWhenUsed/>
    <w:rsid w:val="00BA6E0F"/>
    <w:rPr>
      <w:sz w:val="16"/>
      <w:szCs w:val="16"/>
    </w:rPr>
  </w:style>
  <w:style w:type="paragraph" w:styleId="Tekstkomentarza">
    <w:name w:val="annotation text"/>
    <w:basedOn w:val="Normalny"/>
    <w:link w:val="TekstkomentarzaZnak"/>
    <w:uiPriority w:val="99"/>
    <w:unhideWhenUsed/>
    <w:rsid w:val="00BA6E0F"/>
    <w:pPr>
      <w:spacing w:line="240" w:lineRule="auto"/>
    </w:pPr>
    <w:rPr>
      <w:sz w:val="20"/>
      <w:szCs w:val="20"/>
    </w:rPr>
  </w:style>
  <w:style w:type="character" w:customStyle="1" w:styleId="TekstkomentarzaZnak">
    <w:name w:val="Tekst komentarza Znak"/>
    <w:basedOn w:val="Domylnaczcionkaakapitu"/>
    <w:link w:val="Tekstkomentarza"/>
    <w:uiPriority w:val="99"/>
    <w:rsid w:val="00BA6E0F"/>
    <w:rPr>
      <w:sz w:val="20"/>
      <w:szCs w:val="20"/>
    </w:rPr>
  </w:style>
  <w:style w:type="paragraph" w:styleId="Tematkomentarza">
    <w:name w:val="annotation subject"/>
    <w:basedOn w:val="Tekstkomentarza"/>
    <w:next w:val="Tekstkomentarza"/>
    <w:link w:val="TematkomentarzaZnak"/>
    <w:uiPriority w:val="99"/>
    <w:semiHidden/>
    <w:unhideWhenUsed/>
    <w:rsid w:val="00BA6E0F"/>
    <w:rPr>
      <w:b/>
      <w:bCs/>
    </w:rPr>
  </w:style>
  <w:style w:type="character" w:customStyle="1" w:styleId="TematkomentarzaZnak">
    <w:name w:val="Temat komentarza Znak"/>
    <w:basedOn w:val="TekstkomentarzaZnak"/>
    <w:link w:val="Tematkomentarza"/>
    <w:uiPriority w:val="99"/>
    <w:semiHidden/>
    <w:rsid w:val="00BA6E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alchan@ur.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o@spzps.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FF8AE-D1FB-474D-BBF2-E5197EE9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33</Pages>
  <Words>10610</Words>
  <Characters>63662</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Rutkowska</dc:creator>
  <cp:lastModifiedBy>EZalewska</cp:lastModifiedBy>
  <cp:revision>20</cp:revision>
  <cp:lastPrinted>2024-11-29T12:09:00Z</cp:lastPrinted>
  <dcterms:created xsi:type="dcterms:W3CDTF">2025-12-03T23:10:00Z</dcterms:created>
  <dcterms:modified xsi:type="dcterms:W3CDTF">2025-12-04T12:44:00Z</dcterms:modified>
</cp:coreProperties>
</file>